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18" w:type="dxa"/>
        <w:tblLayout w:type="fixed"/>
        <w:tblLook w:val="01E0" w:firstRow="1" w:lastRow="1" w:firstColumn="1" w:lastColumn="1" w:noHBand="0" w:noVBand="0"/>
      </w:tblPr>
      <w:tblGrid>
        <w:gridCol w:w="1844"/>
        <w:gridCol w:w="7938"/>
      </w:tblGrid>
      <w:tr w:rsidR="007A4776" w:rsidRPr="00854518" w14:paraId="11C96863" w14:textId="77777777" w:rsidTr="005C5A31">
        <w:trPr>
          <w:trHeight w:val="2268"/>
        </w:trPr>
        <w:tc>
          <w:tcPr>
            <w:tcW w:w="1844" w:type="dxa"/>
            <w:shd w:val="clear" w:color="auto" w:fill="auto"/>
            <w:vAlign w:val="center"/>
          </w:tcPr>
          <w:p w14:paraId="3A184E61" w14:textId="77777777" w:rsidR="002745E0" w:rsidRPr="00854518" w:rsidRDefault="009B5908" w:rsidP="00597878">
            <w:pPr>
              <w:jc w:val="center"/>
              <w:rPr>
                <w:b/>
                <w:color w:val="000000"/>
                <w:sz w:val="28"/>
                <w:szCs w:val="28"/>
              </w:rPr>
            </w:pPr>
            <w:bookmarkStart w:id="0" w:name="_GoBack"/>
            <w:bookmarkEnd w:id="0"/>
            <w:r w:rsidRPr="00854518">
              <w:rPr>
                <w:noProof/>
                <w:color w:val="000000"/>
                <w:sz w:val="28"/>
                <w:szCs w:val="28"/>
              </w:rPr>
              <w:drawing>
                <wp:inline distT="0" distB="0" distL="0" distR="0" wp14:anchorId="3C2194F1" wp14:editId="6F5BB505">
                  <wp:extent cx="697865" cy="95948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865" cy="959485"/>
                          </a:xfrm>
                          <a:prstGeom prst="rect">
                            <a:avLst/>
                          </a:prstGeom>
                          <a:noFill/>
                          <a:ln>
                            <a:noFill/>
                          </a:ln>
                        </pic:spPr>
                      </pic:pic>
                    </a:graphicData>
                  </a:graphic>
                </wp:inline>
              </w:drawing>
            </w:r>
          </w:p>
        </w:tc>
        <w:tc>
          <w:tcPr>
            <w:tcW w:w="7938" w:type="dxa"/>
            <w:shd w:val="clear" w:color="auto" w:fill="auto"/>
          </w:tcPr>
          <w:p w14:paraId="5183A06D" w14:textId="77777777" w:rsidR="002745E0" w:rsidRPr="00AD1CC8" w:rsidRDefault="002745E0" w:rsidP="00597878">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41AE507C" w14:textId="77777777" w:rsidR="002745E0" w:rsidRPr="00854518" w:rsidRDefault="002745E0" w:rsidP="00AD1CC8">
            <w:pPr>
              <w:tabs>
                <w:tab w:val="left" w:pos="476"/>
              </w:tabs>
              <w:spacing w:after="120"/>
              <w:jc w:val="center"/>
              <w:rPr>
                <w:b/>
                <w:bCs/>
                <w:color w:val="000000"/>
                <w:sz w:val="28"/>
                <w:szCs w:val="28"/>
              </w:rPr>
            </w:pPr>
            <w:r w:rsidRPr="00854518">
              <w:rPr>
                <w:b/>
                <w:bCs/>
                <w:color w:val="000000"/>
                <w:sz w:val="28"/>
                <w:szCs w:val="28"/>
              </w:rPr>
              <w:t>THÔNG TIN BÁO CHÍ</w:t>
            </w:r>
          </w:p>
          <w:p w14:paraId="603BE967" w14:textId="747A08BD" w:rsidR="005C5A31" w:rsidRDefault="00A73973" w:rsidP="00D75C69">
            <w:pPr>
              <w:spacing w:before="0"/>
              <w:jc w:val="center"/>
              <w:rPr>
                <w:b/>
                <w:bCs/>
                <w:color w:val="000000"/>
                <w:sz w:val="28"/>
                <w:szCs w:val="28"/>
              </w:rPr>
            </w:pPr>
            <w:r w:rsidRPr="00854518">
              <w:rPr>
                <w:b/>
                <w:bCs/>
                <w:color w:val="000000"/>
                <w:sz w:val="28"/>
                <w:szCs w:val="28"/>
              </w:rPr>
              <w:t xml:space="preserve"> </w:t>
            </w:r>
            <w:r w:rsidR="00D75C69">
              <w:rPr>
                <w:b/>
                <w:bCs/>
                <w:color w:val="000000"/>
                <w:sz w:val="28"/>
                <w:szCs w:val="28"/>
              </w:rPr>
              <w:t xml:space="preserve">ĐIỀU CHỈNH GIÁ BÁN LẺ ĐIỆN BÌNH QUÂN </w:t>
            </w:r>
          </w:p>
          <w:p w14:paraId="3420ABA1" w14:textId="6D6F41CB" w:rsidR="00AD1CC8" w:rsidRDefault="00D75C69" w:rsidP="00D75C69">
            <w:pPr>
              <w:spacing w:before="0"/>
              <w:jc w:val="center"/>
              <w:rPr>
                <w:i/>
                <w:color w:val="000000"/>
                <w:sz w:val="28"/>
                <w:szCs w:val="28"/>
                <w:lang w:val="vi-VN"/>
              </w:rPr>
            </w:pPr>
            <w:r>
              <w:rPr>
                <w:b/>
                <w:bCs/>
                <w:color w:val="000000"/>
                <w:sz w:val="28"/>
                <w:szCs w:val="28"/>
              </w:rPr>
              <w:t>TỪ NGÀY 04/5/2023</w:t>
            </w:r>
          </w:p>
          <w:p w14:paraId="492EB269" w14:textId="77777777" w:rsidR="00185C76" w:rsidRDefault="00185C76" w:rsidP="002745E0">
            <w:pPr>
              <w:tabs>
                <w:tab w:val="clear" w:pos="907"/>
              </w:tabs>
              <w:spacing w:before="0"/>
              <w:jc w:val="right"/>
              <w:rPr>
                <w:i/>
                <w:color w:val="000000"/>
                <w:lang w:val="vi-VN"/>
              </w:rPr>
            </w:pPr>
          </w:p>
          <w:p w14:paraId="6465004D" w14:textId="7B8E39E5" w:rsidR="002745E0" w:rsidRPr="00D350CE" w:rsidRDefault="002745E0" w:rsidP="005C5A31">
            <w:pPr>
              <w:tabs>
                <w:tab w:val="clear" w:pos="907"/>
              </w:tabs>
              <w:spacing w:before="0"/>
              <w:jc w:val="center"/>
              <w:rPr>
                <w:color w:val="000000"/>
              </w:rPr>
            </w:pPr>
            <w:r w:rsidRPr="00D350CE">
              <w:rPr>
                <w:i/>
                <w:color w:val="000000"/>
                <w:lang w:val="vi-VN"/>
              </w:rPr>
              <w:t xml:space="preserve">Hà Nội, ngày </w:t>
            </w:r>
            <w:r w:rsidR="00D75C69">
              <w:rPr>
                <w:i/>
                <w:color w:val="000000"/>
              </w:rPr>
              <w:t>04</w:t>
            </w:r>
            <w:r w:rsidR="00396537" w:rsidRPr="00D350CE">
              <w:rPr>
                <w:i/>
                <w:color w:val="000000"/>
              </w:rPr>
              <w:t xml:space="preserve"> </w:t>
            </w:r>
            <w:r w:rsidRPr="00D350CE">
              <w:rPr>
                <w:i/>
                <w:color w:val="000000"/>
                <w:lang w:val="vi-VN"/>
              </w:rPr>
              <w:t xml:space="preserve">tháng </w:t>
            </w:r>
            <w:r w:rsidR="00D75C69">
              <w:rPr>
                <w:i/>
                <w:color w:val="000000"/>
              </w:rPr>
              <w:t>5</w:t>
            </w:r>
            <w:r w:rsidRPr="00D350CE">
              <w:rPr>
                <w:i/>
                <w:color w:val="000000"/>
                <w:lang w:val="vi-VN"/>
              </w:rPr>
              <w:t xml:space="preserve"> năm 202</w:t>
            </w:r>
            <w:r w:rsidR="00D350CE">
              <w:rPr>
                <w:i/>
                <w:color w:val="000000"/>
              </w:rPr>
              <w:t>3</w:t>
            </w:r>
          </w:p>
        </w:tc>
      </w:tr>
    </w:tbl>
    <w:p w14:paraId="064C9E2B" w14:textId="77777777" w:rsidR="00185C76" w:rsidRDefault="004445F9" w:rsidP="00185C76">
      <w:pPr>
        <w:spacing w:before="0"/>
        <w:rPr>
          <w:color w:val="000000"/>
          <w:sz w:val="28"/>
          <w:szCs w:val="28"/>
        </w:rPr>
      </w:pPr>
      <w:r w:rsidRPr="00854518">
        <w:rPr>
          <w:color w:val="000000"/>
          <w:sz w:val="28"/>
          <w:szCs w:val="28"/>
        </w:rPr>
        <w:tab/>
      </w:r>
    </w:p>
    <w:p w14:paraId="5915D2B0" w14:textId="77777777" w:rsidR="002C3CF4" w:rsidRDefault="002C3CF4" w:rsidP="002C3CF4">
      <w:pPr>
        <w:spacing w:after="120"/>
        <w:ind w:firstLine="720"/>
        <w:rPr>
          <w:sz w:val="28"/>
          <w:szCs w:val="28"/>
          <w:lang w:val="es-ES" w:eastAsia="zh-CN"/>
        </w:rPr>
      </w:pPr>
      <w:r>
        <w:rPr>
          <w:sz w:val="28"/>
          <w:szCs w:val="28"/>
          <w:lang w:val="es-ES" w:eastAsia="zh-CN"/>
        </w:rPr>
        <w:t>Căn cứ</w:t>
      </w:r>
      <w:r w:rsidR="004D0D09">
        <w:rPr>
          <w:sz w:val="28"/>
          <w:szCs w:val="28"/>
          <w:lang w:val="es-ES" w:eastAsia="zh-CN"/>
        </w:rPr>
        <w:t xml:space="preserve"> </w:t>
      </w:r>
      <w:r w:rsidRPr="006A539F">
        <w:rPr>
          <w:sz w:val="28"/>
          <w:szCs w:val="28"/>
          <w:lang w:val="es-ES" w:eastAsia="zh-CN"/>
        </w:rPr>
        <w:t>Quyết định số 24/2017/QĐ-TTg ngày 30/6/2017 của Thủ tướng Chính phủ quy định về cơ chế điều chỉnh mức giá bán lẻ điện bình quân</w:t>
      </w:r>
      <w:r>
        <w:rPr>
          <w:sz w:val="28"/>
          <w:szCs w:val="28"/>
          <w:lang w:val="es-ES" w:eastAsia="zh-CN"/>
        </w:rPr>
        <w:t xml:space="preserve">, </w:t>
      </w:r>
    </w:p>
    <w:p w14:paraId="2C996C8A" w14:textId="3C7BCF44" w:rsidR="004D0D09" w:rsidRDefault="002C3CF4" w:rsidP="002C3CF4">
      <w:pPr>
        <w:spacing w:after="120"/>
        <w:ind w:firstLine="720"/>
        <w:rPr>
          <w:sz w:val="28"/>
          <w:szCs w:val="28"/>
          <w:lang w:val="es-ES" w:eastAsia="zh-CN"/>
        </w:rPr>
      </w:pPr>
      <w:r>
        <w:rPr>
          <w:sz w:val="28"/>
          <w:szCs w:val="28"/>
          <w:lang w:val="es-ES" w:eastAsia="zh-CN"/>
        </w:rPr>
        <w:t xml:space="preserve">Căn cứ </w:t>
      </w:r>
      <w:r w:rsidR="004D0D09" w:rsidRPr="006A539F">
        <w:rPr>
          <w:sz w:val="28"/>
          <w:szCs w:val="28"/>
          <w:lang w:val="es-ES" w:eastAsia="zh-CN"/>
        </w:rPr>
        <w:t>văn</w:t>
      </w:r>
      <w:r>
        <w:rPr>
          <w:sz w:val="28"/>
          <w:szCs w:val="28"/>
          <w:lang w:val="es-ES" w:eastAsia="zh-CN"/>
        </w:rPr>
        <w:t xml:space="preserve"> bản</w:t>
      </w:r>
      <w:r w:rsidR="004D0D09" w:rsidRPr="006A539F">
        <w:rPr>
          <w:sz w:val="28"/>
          <w:szCs w:val="28"/>
          <w:lang w:val="es-ES" w:eastAsia="zh-CN"/>
        </w:rPr>
        <w:t xml:space="preserve"> số 304/BCT-ĐTĐL</w:t>
      </w:r>
      <w:r w:rsidR="004D0D09">
        <w:rPr>
          <w:sz w:val="28"/>
          <w:szCs w:val="28"/>
          <w:lang w:val="es-ES" w:eastAsia="zh-CN"/>
        </w:rPr>
        <w:t xml:space="preserve"> </w:t>
      </w:r>
      <w:r w:rsidR="004D0D09" w:rsidRPr="006A539F">
        <w:rPr>
          <w:sz w:val="28"/>
          <w:szCs w:val="28"/>
          <w:lang w:val="es-ES" w:eastAsia="zh-CN"/>
        </w:rPr>
        <w:t xml:space="preserve">ngày 27/4/2023 </w:t>
      </w:r>
      <w:r w:rsidR="004D0D09">
        <w:rPr>
          <w:sz w:val="28"/>
          <w:szCs w:val="28"/>
          <w:lang w:val="es-ES" w:eastAsia="zh-CN"/>
        </w:rPr>
        <w:t>của Bộ Công Thương</w:t>
      </w:r>
      <w:r>
        <w:rPr>
          <w:sz w:val="28"/>
          <w:szCs w:val="28"/>
          <w:lang w:val="es-ES" w:eastAsia="zh-CN"/>
        </w:rPr>
        <w:t>,</w:t>
      </w:r>
    </w:p>
    <w:p w14:paraId="70B6FCA2" w14:textId="169A2778" w:rsidR="006A539F" w:rsidRDefault="00A049C3" w:rsidP="002C3CF4">
      <w:pPr>
        <w:spacing w:after="120"/>
        <w:ind w:firstLine="720"/>
        <w:rPr>
          <w:sz w:val="28"/>
          <w:szCs w:val="28"/>
          <w:lang w:val="es-ES" w:eastAsia="zh-CN"/>
        </w:rPr>
      </w:pPr>
      <w:r>
        <w:rPr>
          <w:sz w:val="28"/>
          <w:szCs w:val="28"/>
          <w:lang w:val="vi-VN" w:eastAsia="zh-CN"/>
        </w:rPr>
        <w:t>N</w:t>
      </w:r>
      <w:r w:rsidR="00541B6E" w:rsidRPr="008D38D5">
        <w:rPr>
          <w:sz w:val="28"/>
          <w:szCs w:val="28"/>
          <w:lang w:val="es-ES" w:eastAsia="zh-CN"/>
        </w:rPr>
        <w:t>gày 31/3/2023</w:t>
      </w:r>
      <w:r w:rsidR="006A539F">
        <w:rPr>
          <w:sz w:val="28"/>
          <w:szCs w:val="28"/>
          <w:lang w:val="es-ES" w:eastAsia="zh-CN"/>
        </w:rPr>
        <w:t>,</w:t>
      </w:r>
      <w:r w:rsidR="00541B6E" w:rsidRPr="008D38D5">
        <w:rPr>
          <w:sz w:val="28"/>
          <w:szCs w:val="28"/>
          <w:lang w:val="es-ES" w:eastAsia="zh-CN"/>
        </w:rPr>
        <w:t xml:space="preserve"> </w:t>
      </w:r>
      <w:r w:rsidR="00541B6E" w:rsidRPr="008D38D5">
        <w:rPr>
          <w:sz w:val="28"/>
          <w:szCs w:val="28"/>
        </w:rPr>
        <w:t xml:space="preserve">Bộ Công Thương đã công bố kết quả kiểm tra chi phí sản xuất kinh doanh điện năm 2021 và 2022 của EVN theo quy định </w:t>
      </w:r>
      <w:r w:rsidR="00541B6E" w:rsidRPr="008D38D5">
        <w:rPr>
          <w:sz w:val="28"/>
          <w:szCs w:val="28"/>
          <w:lang w:val="es-ES" w:eastAsia="zh-CN"/>
        </w:rPr>
        <w:t>tại Quyết định số 24/2017/QĐ-TTg</w:t>
      </w:r>
      <w:r w:rsidR="00541B6E" w:rsidRPr="008D38D5">
        <w:rPr>
          <w:sz w:val="28"/>
          <w:szCs w:val="28"/>
        </w:rPr>
        <w:t>.</w:t>
      </w:r>
      <w:r w:rsidR="00541B6E">
        <w:rPr>
          <w:sz w:val="28"/>
          <w:szCs w:val="28"/>
        </w:rPr>
        <w:t xml:space="preserve"> </w:t>
      </w:r>
      <w:r w:rsidR="00541B6E" w:rsidRPr="00A70722">
        <w:rPr>
          <w:sz w:val="28"/>
          <w:szCs w:val="28"/>
          <w:lang w:val="es-ES" w:eastAsia="zh-CN"/>
        </w:rPr>
        <w:t>Kết quả kiểm tra chi phí sản xuất kinh doanh điện năm 2021 và năm 2022 của EVN</w:t>
      </w:r>
      <w:r w:rsidR="00541B6E">
        <w:rPr>
          <w:sz w:val="28"/>
          <w:szCs w:val="28"/>
          <w:lang w:val="es-ES" w:eastAsia="zh-CN"/>
        </w:rPr>
        <w:t xml:space="preserve"> cho thấy </w:t>
      </w:r>
      <w:r w:rsidR="00541B6E" w:rsidRPr="00A70722">
        <w:rPr>
          <w:sz w:val="28"/>
          <w:szCs w:val="28"/>
          <w:lang w:val="es-ES" w:eastAsia="zh-CN"/>
        </w:rPr>
        <w:t xml:space="preserve">giá thành sản xuất kinh doanh điện năm 2022 là 2.032,26 đ/kWh, tăng 9,27% so với năm 2021. </w:t>
      </w:r>
    </w:p>
    <w:p w14:paraId="0F7967FA" w14:textId="5DFE8BAD" w:rsidR="00A049C3" w:rsidRPr="00D16BF8" w:rsidRDefault="00A049C3" w:rsidP="009327E7">
      <w:pPr>
        <w:spacing w:after="120"/>
        <w:ind w:firstLine="720"/>
        <w:rPr>
          <w:rFonts w:asciiTheme="majorHAnsi" w:hAnsiTheme="majorHAnsi" w:cstheme="majorHAnsi"/>
          <w:sz w:val="28"/>
          <w:szCs w:val="28"/>
          <w:lang w:val="es-ES" w:eastAsia="zh-CN"/>
        </w:rPr>
      </w:pPr>
      <w:r w:rsidRPr="00D16BF8">
        <w:rPr>
          <w:rFonts w:asciiTheme="majorHAnsi" w:hAnsiTheme="majorHAnsi" w:cstheme="majorHAnsi"/>
          <w:color w:val="212121"/>
          <w:sz w:val="28"/>
          <w:szCs w:val="28"/>
          <w:shd w:val="clear" w:color="auto" w:fill="FFFFFF"/>
        </w:rPr>
        <w:t xml:space="preserve">Năm 2023 theo tính toán, do giá nhiên liệu tiếp tục tăng cao, giá thành điện năm 2023 cao hơn </w:t>
      </w:r>
      <w:r>
        <w:rPr>
          <w:rFonts w:asciiTheme="majorHAnsi" w:hAnsiTheme="majorHAnsi" w:cstheme="majorHAnsi"/>
          <w:color w:val="212121"/>
          <w:sz w:val="28"/>
          <w:szCs w:val="28"/>
          <w:shd w:val="clear" w:color="auto" w:fill="FFFFFF"/>
        </w:rPr>
        <w:t>năm</w:t>
      </w:r>
      <w:r>
        <w:rPr>
          <w:rFonts w:asciiTheme="majorHAnsi" w:hAnsiTheme="majorHAnsi" w:cstheme="majorHAnsi"/>
          <w:color w:val="212121"/>
          <w:sz w:val="28"/>
          <w:szCs w:val="28"/>
          <w:shd w:val="clear" w:color="auto" w:fill="FFFFFF"/>
          <w:lang w:val="vi-VN"/>
        </w:rPr>
        <w:t xml:space="preserve"> </w:t>
      </w:r>
      <w:r w:rsidRPr="00D16BF8">
        <w:rPr>
          <w:rFonts w:asciiTheme="majorHAnsi" w:hAnsiTheme="majorHAnsi" w:cstheme="majorHAnsi"/>
          <w:color w:val="212121"/>
          <w:sz w:val="28"/>
          <w:szCs w:val="28"/>
          <w:shd w:val="clear" w:color="auto" w:fill="FFFFFF"/>
        </w:rPr>
        <w:t xml:space="preserve">2022. Tuy nhiên để </w:t>
      </w:r>
      <w:r w:rsidR="009074A0">
        <w:rPr>
          <w:rFonts w:asciiTheme="majorHAnsi" w:hAnsiTheme="majorHAnsi" w:cstheme="majorHAnsi"/>
          <w:color w:val="212121"/>
          <w:sz w:val="28"/>
          <w:szCs w:val="28"/>
          <w:shd w:val="clear" w:color="auto" w:fill="FFFFFF"/>
        </w:rPr>
        <w:t>đảm</w:t>
      </w:r>
      <w:r w:rsidR="009074A0">
        <w:rPr>
          <w:rFonts w:asciiTheme="majorHAnsi" w:hAnsiTheme="majorHAnsi" w:cstheme="majorHAnsi"/>
          <w:color w:val="212121"/>
          <w:sz w:val="28"/>
          <w:szCs w:val="28"/>
          <w:shd w:val="clear" w:color="auto" w:fill="FFFFFF"/>
          <w:lang w:val="vi-VN"/>
        </w:rPr>
        <w:t xml:space="preserve"> bảo</w:t>
      </w:r>
      <w:r w:rsidRPr="00D16BF8">
        <w:rPr>
          <w:rFonts w:asciiTheme="majorHAnsi" w:hAnsiTheme="majorHAnsi" w:cstheme="majorHAnsi"/>
          <w:color w:val="212121"/>
          <w:sz w:val="28"/>
          <w:szCs w:val="28"/>
          <w:shd w:val="clear" w:color="auto" w:fill="FFFFFF"/>
        </w:rPr>
        <w:t xml:space="preserve"> ảnh hưởng</w:t>
      </w:r>
      <w:r w:rsidR="008B3916">
        <w:rPr>
          <w:rFonts w:asciiTheme="majorHAnsi" w:hAnsiTheme="majorHAnsi" w:cstheme="majorHAnsi"/>
          <w:color w:val="212121"/>
          <w:sz w:val="28"/>
          <w:szCs w:val="28"/>
          <w:shd w:val="clear" w:color="auto" w:fill="FFFFFF"/>
          <w:lang w:val="vi-VN"/>
        </w:rPr>
        <w:t xml:space="preserve"> tối thiểu</w:t>
      </w:r>
      <w:r w:rsidRPr="00D16BF8">
        <w:rPr>
          <w:rFonts w:asciiTheme="majorHAnsi" w:hAnsiTheme="majorHAnsi" w:cstheme="majorHAnsi"/>
          <w:color w:val="212121"/>
          <w:sz w:val="28"/>
          <w:szCs w:val="28"/>
          <w:shd w:val="clear" w:color="auto" w:fill="FFFFFF"/>
        </w:rPr>
        <w:t xml:space="preserve"> đến nền kinh tế và đời sống người dân</w:t>
      </w:r>
      <w:r w:rsidR="009327E7">
        <w:rPr>
          <w:rFonts w:asciiTheme="majorHAnsi" w:hAnsiTheme="majorHAnsi" w:cstheme="majorHAnsi"/>
          <w:color w:val="212121"/>
          <w:sz w:val="28"/>
          <w:szCs w:val="28"/>
          <w:shd w:val="clear" w:color="auto" w:fill="FFFFFF"/>
          <w:lang w:val="vi-VN"/>
        </w:rPr>
        <w:t>,</w:t>
      </w:r>
      <w:r w:rsidRPr="00D16BF8">
        <w:rPr>
          <w:rFonts w:asciiTheme="majorHAnsi" w:hAnsiTheme="majorHAnsi" w:cstheme="majorHAnsi"/>
          <w:color w:val="212121"/>
          <w:sz w:val="28"/>
          <w:szCs w:val="28"/>
          <w:shd w:val="clear" w:color="auto" w:fill="FFFFFF"/>
        </w:rPr>
        <w:t xml:space="preserve"> </w:t>
      </w:r>
      <w:r w:rsidR="009327E7">
        <w:rPr>
          <w:rFonts w:asciiTheme="majorHAnsi" w:hAnsiTheme="majorHAnsi" w:cstheme="majorHAnsi"/>
          <w:color w:val="212121"/>
          <w:sz w:val="28"/>
          <w:szCs w:val="28"/>
          <w:shd w:val="clear" w:color="auto" w:fill="FFFFFF"/>
        </w:rPr>
        <w:t>thực</w:t>
      </w:r>
      <w:r w:rsidR="009327E7">
        <w:rPr>
          <w:rFonts w:asciiTheme="majorHAnsi" w:hAnsiTheme="majorHAnsi" w:cstheme="majorHAnsi"/>
          <w:color w:val="212121"/>
          <w:sz w:val="28"/>
          <w:szCs w:val="28"/>
          <w:shd w:val="clear" w:color="auto" w:fill="FFFFFF"/>
          <w:lang w:val="vi-VN"/>
        </w:rPr>
        <w:t xml:space="preserve"> hiện chỉ đạo của Bộ Công Thương, </w:t>
      </w:r>
      <w:r w:rsidRPr="006A539F">
        <w:rPr>
          <w:sz w:val="28"/>
          <w:szCs w:val="28"/>
          <w:lang w:val="es-ES" w:eastAsia="zh-CN"/>
        </w:rPr>
        <w:t>Tập đoàn Điện lực Việt Nam</w:t>
      </w:r>
      <w:r>
        <w:rPr>
          <w:sz w:val="28"/>
          <w:szCs w:val="28"/>
          <w:lang w:val="es-ES" w:eastAsia="zh-CN"/>
        </w:rPr>
        <w:t xml:space="preserve"> đã có Quyết định số 377/QĐ-EVN ngày 27/4/2023 về việc điều chỉnh mức giá bán lẻ điện bình quân, theo đó </w:t>
      </w:r>
      <w:r w:rsidRPr="006A539F">
        <w:rPr>
          <w:sz w:val="28"/>
          <w:szCs w:val="28"/>
          <w:lang w:val="es-ES" w:eastAsia="zh-CN"/>
        </w:rPr>
        <w:t>giá bán lẻ điện bình quân là 1.920,3732 đồng/kWh</w:t>
      </w:r>
      <w:r>
        <w:rPr>
          <w:sz w:val="28"/>
          <w:szCs w:val="28"/>
          <w:lang w:val="es-ES" w:eastAsia="zh-CN"/>
        </w:rPr>
        <w:t xml:space="preserve"> (chưa bao gồm thuế giá trị gia tăng) từ ngày 04 tháng 5 năm 2023. Mức điều chỉnh này tương đương mức tăng </w:t>
      </w:r>
      <w:r w:rsidRPr="006A539F">
        <w:rPr>
          <w:sz w:val="28"/>
          <w:szCs w:val="28"/>
          <w:lang w:val="es-ES" w:eastAsia="zh-CN"/>
        </w:rPr>
        <w:t>3%</w:t>
      </w:r>
      <w:r>
        <w:rPr>
          <w:sz w:val="28"/>
          <w:szCs w:val="28"/>
          <w:lang w:val="es-ES" w:eastAsia="zh-CN"/>
        </w:rPr>
        <w:t xml:space="preserve"> so với giá điện bán lẻ bình quân hiện hành.</w:t>
      </w:r>
    </w:p>
    <w:p w14:paraId="5A8FC669" w14:textId="2662C277" w:rsidR="00D2470A" w:rsidRPr="00803BED" w:rsidRDefault="00C31386" w:rsidP="00803BED">
      <w:pPr>
        <w:spacing w:after="120"/>
        <w:ind w:firstLine="720"/>
        <w:rPr>
          <w:sz w:val="28"/>
          <w:szCs w:val="28"/>
          <w:lang w:val="es-ES" w:eastAsia="zh-CN"/>
        </w:rPr>
      </w:pPr>
      <w:r w:rsidRPr="00803BED">
        <w:rPr>
          <w:sz w:val="28"/>
          <w:szCs w:val="28"/>
          <w:lang w:val="es-ES" w:eastAsia="zh-CN"/>
        </w:rPr>
        <w:t xml:space="preserve">Tập đoàn Điện lực Việt Nam </w:t>
      </w:r>
      <w:r w:rsidR="00251C23" w:rsidRPr="00803BED">
        <w:rPr>
          <w:sz w:val="28"/>
          <w:szCs w:val="28"/>
          <w:lang w:val="es-ES" w:eastAsia="zh-CN"/>
        </w:rPr>
        <w:t>trân trọng thông báo tới quý khách hàng</w:t>
      </w:r>
      <w:r w:rsidR="004D0D09" w:rsidRPr="00803BED">
        <w:rPr>
          <w:sz w:val="28"/>
          <w:szCs w:val="28"/>
          <w:lang w:val="es-ES" w:eastAsia="zh-CN"/>
        </w:rPr>
        <w:t xml:space="preserve"> sử dụng điện</w:t>
      </w:r>
      <w:r w:rsidR="00251C23" w:rsidRPr="00803BED">
        <w:rPr>
          <w:sz w:val="28"/>
          <w:szCs w:val="28"/>
          <w:lang w:val="es-ES" w:eastAsia="zh-CN"/>
        </w:rPr>
        <w:t xml:space="preserve"> và</w:t>
      </w:r>
      <w:r w:rsidR="00803BED">
        <w:rPr>
          <w:sz w:val="28"/>
          <w:szCs w:val="28"/>
          <w:lang w:val="es-ES" w:eastAsia="zh-CN"/>
        </w:rPr>
        <w:t xml:space="preserve"> EVN</w:t>
      </w:r>
      <w:r w:rsidR="00251C23" w:rsidRPr="00803BED">
        <w:rPr>
          <w:sz w:val="28"/>
          <w:szCs w:val="28"/>
          <w:lang w:val="es-ES" w:eastAsia="zh-CN"/>
        </w:rPr>
        <w:t xml:space="preserve"> </w:t>
      </w:r>
      <w:r w:rsidRPr="00803BED">
        <w:rPr>
          <w:sz w:val="28"/>
          <w:szCs w:val="28"/>
          <w:lang w:val="es-ES" w:eastAsia="zh-CN"/>
        </w:rPr>
        <w:t>rất mong tiếp tục nhận được sự</w:t>
      </w:r>
      <w:r w:rsidR="00803BED">
        <w:rPr>
          <w:sz w:val="28"/>
          <w:szCs w:val="28"/>
          <w:lang w:val="es-ES" w:eastAsia="zh-CN"/>
        </w:rPr>
        <w:t xml:space="preserve"> chia sẻ,</w:t>
      </w:r>
      <w:r w:rsidRPr="00803BED">
        <w:rPr>
          <w:sz w:val="28"/>
          <w:szCs w:val="28"/>
          <w:lang w:val="es-ES" w:eastAsia="zh-CN"/>
        </w:rPr>
        <w:t xml:space="preserve"> ủng hộ của khách hàng đối với các hoạt động sản xuất kinh doanh </w:t>
      </w:r>
      <w:r w:rsidR="004D0D09" w:rsidRPr="00803BED">
        <w:rPr>
          <w:sz w:val="28"/>
          <w:szCs w:val="28"/>
          <w:lang w:val="es-ES" w:eastAsia="zh-CN"/>
        </w:rPr>
        <w:t>của</w:t>
      </w:r>
      <w:r w:rsidRPr="00803BED">
        <w:rPr>
          <w:sz w:val="28"/>
          <w:szCs w:val="28"/>
          <w:lang w:val="es-ES" w:eastAsia="zh-CN"/>
        </w:rPr>
        <w:t xml:space="preserve"> Tập đoàn</w:t>
      </w:r>
      <w:r w:rsidR="00251C23" w:rsidRPr="00803BED">
        <w:rPr>
          <w:sz w:val="28"/>
          <w:szCs w:val="28"/>
          <w:lang w:val="es-ES" w:eastAsia="zh-CN"/>
        </w:rPr>
        <w:t>.</w:t>
      </w:r>
      <w:r w:rsidRPr="00803BED">
        <w:rPr>
          <w:sz w:val="28"/>
          <w:szCs w:val="28"/>
          <w:lang w:val="es-ES" w:eastAsia="zh-CN"/>
        </w:rPr>
        <w:t xml:space="preserve"> </w:t>
      </w:r>
    </w:p>
    <w:p w14:paraId="3C2E2535" w14:textId="77777777" w:rsidR="00561BB2" w:rsidRPr="00734EBE" w:rsidRDefault="00561BB2" w:rsidP="00561BB2">
      <w:pPr>
        <w:rPr>
          <w:b/>
          <w:color w:val="000000"/>
          <w:sz w:val="22"/>
          <w:szCs w:val="22"/>
          <w:u w:val="single"/>
          <w:lang w:val="pt-BR"/>
        </w:rPr>
      </w:pPr>
      <w:r w:rsidRPr="00734EBE">
        <w:rPr>
          <w:b/>
          <w:color w:val="000000"/>
          <w:sz w:val="22"/>
          <w:szCs w:val="22"/>
          <w:u w:val="single"/>
          <w:lang w:val="pt-BR"/>
        </w:rPr>
        <w:t>THÔNG TIN LIÊN HỆ:</w:t>
      </w:r>
    </w:p>
    <w:p w14:paraId="51563DE4" w14:textId="77777777" w:rsidR="00561BB2" w:rsidRPr="00734EBE" w:rsidRDefault="00561BB2" w:rsidP="00561BB2">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Ban Truyền thông - Tập đoàn Điện lực Việt Nam;</w:t>
      </w:r>
    </w:p>
    <w:p w14:paraId="74913349" w14:textId="77777777" w:rsidR="00561BB2" w:rsidRPr="00734EBE" w:rsidRDefault="00561BB2" w:rsidP="00561BB2">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Email: </w:t>
      </w:r>
      <w:hyperlink r:id="rId11" w:history="1">
        <w:r w:rsidRPr="00734EBE">
          <w:rPr>
            <w:rStyle w:val="Hyperlink"/>
            <w:color w:val="000000"/>
            <w:sz w:val="22"/>
            <w:szCs w:val="22"/>
          </w:rPr>
          <w:t>bantt@evn.com.vn</w:t>
        </w:r>
      </w:hyperlink>
    </w:p>
    <w:p w14:paraId="01696119" w14:textId="77777777" w:rsidR="00561BB2" w:rsidRPr="00734EBE" w:rsidRDefault="00561BB2" w:rsidP="00561BB2">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Điện thoại: 024.66946405/66946413;   Fax: 024.66946402</w:t>
      </w:r>
    </w:p>
    <w:p w14:paraId="42BEAD03" w14:textId="77777777" w:rsidR="00561BB2" w:rsidRPr="00734EBE" w:rsidRDefault="00561BB2" w:rsidP="00561BB2">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Địa chỉ: Số 11 phố Cửa Bắc, phường Trúc Bạch, quận Ba Đình - Hà Nội;</w:t>
      </w:r>
    </w:p>
    <w:p w14:paraId="28001705" w14:textId="77777777" w:rsidR="00561BB2" w:rsidRPr="00734EBE" w:rsidRDefault="00561BB2" w:rsidP="00561BB2">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Website: </w:t>
      </w:r>
      <w:hyperlink r:id="rId12" w:history="1">
        <w:r w:rsidRPr="00734EBE">
          <w:rPr>
            <w:rStyle w:val="Hyperlink"/>
            <w:color w:val="000000"/>
            <w:sz w:val="22"/>
            <w:szCs w:val="22"/>
          </w:rPr>
          <w:t>www.evn.com.vn</w:t>
        </w:r>
      </w:hyperlink>
      <w:r w:rsidRPr="00734EBE">
        <w:rPr>
          <w:color w:val="000000"/>
          <w:sz w:val="22"/>
          <w:szCs w:val="22"/>
        </w:rPr>
        <w:t>, </w:t>
      </w:r>
      <w:hyperlink r:id="rId13" w:history="1">
        <w:r w:rsidRPr="00734EBE">
          <w:rPr>
            <w:rStyle w:val="Hyperlink"/>
            <w:color w:val="000000"/>
            <w:sz w:val="22"/>
            <w:szCs w:val="22"/>
          </w:rPr>
          <w:t>www.tietkiemnangluong.vn</w:t>
        </w:r>
      </w:hyperlink>
      <w:r w:rsidRPr="00734EBE">
        <w:rPr>
          <w:color w:val="000000"/>
          <w:sz w:val="22"/>
          <w:szCs w:val="22"/>
        </w:rPr>
        <w:t xml:space="preserve"> </w:t>
      </w:r>
    </w:p>
    <w:p w14:paraId="5DEA1F82" w14:textId="04BA6F30" w:rsidR="00230B61" w:rsidRDefault="00561BB2" w:rsidP="004D0D09">
      <w:pPr>
        <w:pStyle w:val="NormalWeb"/>
        <w:shd w:val="clear" w:color="auto" w:fill="FFFFFF"/>
        <w:spacing w:before="0" w:beforeAutospacing="0" w:after="0" w:afterAutospacing="0"/>
        <w:ind w:left="709"/>
        <w:jc w:val="both"/>
        <w:rPr>
          <w:b/>
          <w:sz w:val="28"/>
          <w:szCs w:val="28"/>
          <w:lang w:val="en-AU"/>
        </w:rPr>
      </w:pPr>
      <w:r>
        <w:rPr>
          <w:color w:val="000000"/>
          <w:sz w:val="22"/>
          <w:szCs w:val="22"/>
        </w:rPr>
        <w:tab/>
      </w:r>
      <w:r w:rsidRPr="00734EBE">
        <w:rPr>
          <w:color w:val="000000"/>
          <w:sz w:val="22"/>
          <w:szCs w:val="22"/>
        </w:rPr>
        <w:t xml:space="preserve">Fanpage: </w:t>
      </w:r>
      <w:hyperlink r:id="rId14" w:history="1">
        <w:r w:rsidRPr="00734EBE">
          <w:rPr>
            <w:rStyle w:val="Hyperlink"/>
            <w:color w:val="000000"/>
            <w:sz w:val="22"/>
            <w:szCs w:val="22"/>
          </w:rPr>
          <w:t>www.facebook.com/evndienlucvietnam</w:t>
        </w:r>
      </w:hyperlink>
    </w:p>
    <w:p w14:paraId="7CA54D5E" w14:textId="77777777" w:rsidR="00230B61" w:rsidRDefault="00230B61" w:rsidP="00561BB2">
      <w:pPr>
        <w:pStyle w:val="s5"/>
        <w:spacing w:line="360" w:lineRule="exact"/>
        <w:jc w:val="center"/>
        <w:rPr>
          <w:rFonts w:ascii="Times New Roman" w:hAnsi="Times New Roman" w:cs="Times New Roman"/>
          <w:b/>
          <w:sz w:val="28"/>
          <w:szCs w:val="28"/>
          <w:lang w:val="en-AU"/>
        </w:rPr>
      </w:pPr>
    </w:p>
    <w:p w14:paraId="50346B58" w14:textId="77777777" w:rsidR="00230B61" w:rsidRDefault="00230B61" w:rsidP="00561BB2">
      <w:pPr>
        <w:pStyle w:val="s5"/>
        <w:spacing w:line="360" w:lineRule="exact"/>
        <w:jc w:val="center"/>
        <w:rPr>
          <w:rFonts w:ascii="Times New Roman" w:hAnsi="Times New Roman" w:cs="Times New Roman"/>
          <w:b/>
          <w:sz w:val="28"/>
          <w:szCs w:val="28"/>
          <w:lang w:val="en-AU"/>
        </w:rPr>
      </w:pPr>
    </w:p>
    <w:sectPr w:rsidR="00230B61" w:rsidSect="00185C76">
      <w:footerReference w:type="default" r:id="rId15"/>
      <w:pgSz w:w="11907" w:h="16840"/>
      <w:pgMar w:top="1134" w:right="992" w:bottom="709"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C97FF" w14:textId="77777777" w:rsidR="0093328E" w:rsidRDefault="0093328E">
      <w:pPr>
        <w:spacing w:before="0"/>
      </w:pPr>
      <w:r>
        <w:separator/>
      </w:r>
    </w:p>
  </w:endnote>
  <w:endnote w:type="continuationSeparator" w:id="0">
    <w:p w14:paraId="2B777B40" w14:textId="77777777" w:rsidR="0093328E" w:rsidRDefault="009332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altName w:val="Calibri"/>
    <w:panose1 w:val="020B7200000000000000"/>
    <w:charset w:val="00"/>
    <w:family w:val="swiss"/>
    <w:pitch w:val="variable"/>
    <w:sig w:usb0="00000007" w:usb1="00000000" w:usb2="00000000" w:usb3="00000000" w:csb0="00000013" w:csb1="00000000"/>
  </w:font>
  <w:font w:name="VNTimeH">
    <w:altName w:val="Arial"/>
    <w:panose1 w:val="00000000000000000000"/>
    <w:charset w:val="00"/>
    <w:family w:val="roman"/>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VnStamp">
    <w:altName w:val="Calibri"/>
    <w:charset w:val="00"/>
    <w:family w:val="auto"/>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Symbo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VnBahamasBH">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altName w:val="Arial"/>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36B21" w14:textId="43AC04C3" w:rsidR="00396537" w:rsidRDefault="00396537">
    <w:pPr>
      <w:pStyle w:val="Footer"/>
      <w:jc w:val="right"/>
    </w:pPr>
    <w:r>
      <w:fldChar w:fldCharType="begin"/>
    </w:r>
    <w:r>
      <w:instrText xml:space="preserve"> PAGE   \* MERGEFORMAT </w:instrText>
    </w:r>
    <w:r>
      <w:fldChar w:fldCharType="separate"/>
    </w:r>
    <w:r w:rsidR="00D16BF8" w:rsidRPr="00D16BF8">
      <w:rPr>
        <w:noProof/>
        <w:lang w:val="vi-VN" w:eastAsia="vi-VN"/>
      </w:rPr>
      <w:t>1</w:t>
    </w:r>
    <w:r>
      <w:rPr>
        <w:noProof/>
        <w:lang w:val="vi-VN" w:eastAsia="vi-VN"/>
      </w:rPr>
      <w:fldChar w:fldCharType="end"/>
    </w:r>
  </w:p>
  <w:p w14:paraId="1CC1B851"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8AF2E" w14:textId="77777777" w:rsidR="0093328E" w:rsidRDefault="0093328E">
      <w:pPr>
        <w:spacing w:before="0"/>
      </w:pPr>
      <w:r>
        <w:separator/>
      </w:r>
    </w:p>
  </w:footnote>
  <w:footnote w:type="continuationSeparator" w:id="0">
    <w:p w14:paraId="732F209C" w14:textId="77777777" w:rsidR="0093328E" w:rsidRDefault="0093328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mso-position-horizontal-relative:page;mso-position-vertical-relative:page" o:bullet="t">
        <v:imagedata r:id="rId1" o:title="msoF95" embosscolor="white"/>
      </v:shape>
    </w:pict>
  </w:numPicBullet>
  <w:abstractNum w:abstractNumId="0"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4"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7"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8"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9"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0"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1" w15:restartNumberingAfterBreak="0">
    <w:nsid w:val="05D45555"/>
    <w:multiLevelType w:val="multilevel"/>
    <w:tmpl w:val="4ECEC964"/>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F31B9B"/>
    <w:multiLevelType w:val="hybridMultilevel"/>
    <w:tmpl w:val="92343B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EC97557"/>
    <w:multiLevelType w:val="hybridMultilevel"/>
    <w:tmpl w:val="4C9204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6" w15:restartNumberingAfterBreak="0">
    <w:nsid w:val="1FA70631"/>
    <w:multiLevelType w:val="hybridMultilevel"/>
    <w:tmpl w:val="A8984DCA"/>
    <w:lvl w:ilvl="0" w:tplc="0409000F">
      <w:start w:val="1"/>
      <w:numFmt w:val="decimal"/>
      <w:lvlText w:val="%1."/>
      <w:lvlJc w:val="left"/>
      <w:pPr>
        <w:tabs>
          <w:tab w:val="num" w:pos="360"/>
        </w:tabs>
        <w:ind w:left="360" w:hanging="360"/>
      </w:pPr>
      <w:rPr>
        <w:rFonts w:hint="default"/>
        <w:caps w:val="0"/>
        <w:strike w:val="0"/>
        <w:dstrike w:val="0"/>
        <w:vanish w:val="0"/>
        <w:color w:val="auto"/>
        <w:vertAlign w:val="baseline"/>
      </w:rPr>
    </w:lvl>
    <w:lvl w:ilvl="1" w:tplc="B7F8566E">
      <w:start w:val="1"/>
      <w:numFmt w:val="bullet"/>
      <w:lvlText w:val="o"/>
      <w:lvlJc w:val="left"/>
      <w:pPr>
        <w:tabs>
          <w:tab w:val="num" w:pos="1080"/>
        </w:tabs>
        <w:ind w:left="1080" w:hanging="360"/>
      </w:pPr>
      <w:rPr>
        <w:rFonts w:ascii="Courier New" w:hAnsi="Courier New" w:cs="Courier New" w:hint="default"/>
      </w:rPr>
    </w:lvl>
    <w:lvl w:ilvl="2" w:tplc="3F54CAD0" w:tentative="1">
      <w:start w:val="1"/>
      <w:numFmt w:val="bullet"/>
      <w:lvlText w:val=""/>
      <w:lvlJc w:val="left"/>
      <w:pPr>
        <w:tabs>
          <w:tab w:val="num" w:pos="1800"/>
        </w:tabs>
        <w:ind w:left="1800" w:hanging="360"/>
      </w:pPr>
      <w:rPr>
        <w:rFonts w:ascii="Wingdings" w:hAnsi="Wingdings" w:hint="default"/>
      </w:rPr>
    </w:lvl>
    <w:lvl w:ilvl="3" w:tplc="3AC4E9F4" w:tentative="1">
      <w:start w:val="1"/>
      <w:numFmt w:val="bullet"/>
      <w:lvlText w:val=""/>
      <w:lvlJc w:val="left"/>
      <w:pPr>
        <w:tabs>
          <w:tab w:val="num" w:pos="2520"/>
        </w:tabs>
        <w:ind w:left="2520" w:hanging="360"/>
      </w:pPr>
      <w:rPr>
        <w:rFonts w:ascii="Symbol" w:hAnsi="Symbol" w:hint="default"/>
      </w:rPr>
    </w:lvl>
    <w:lvl w:ilvl="4" w:tplc="E3CA57D8" w:tentative="1">
      <w:start w:val="1"/>
      <w:numFmt w:val="bullet"/>
      <w:lvlText w:val="o"/>
      <w:lvlJc w:val="left"/>
      <w:pPr>
        <w:tabs>
          <w:tab w:val="num" w:pos="3240"/>
        </w:tabs>
        <w:ind w:left="3240" w:hanging="360"/>
      </w:pPr>
      <w:rPr>
        <w:rFonts w:ascii="Courier New" w:hAnsi="Courier New" w:cs="Courier New" w:hint="default"/>
      </w:rPr>
    </w:lvl>
    <w:lvl w:ilvl="5" w:tplc="646CFB60" w:tentative="1">
      <w:start w:val="1"/>
      <w:numFmt w:val="bullet"/>
      <w:lvlText w:val=""/>
      <w:lvlJc w:val="left"/>
      <w:pPr>
        <w:tabs>
          <w:tab w:val="num" w:pos="3960"/>
        </w:tabs>
        <w:ind w:left="3960" w:hanging="360"/>
      </w:pPr>
      <w:rPr>
        <w:rFonts w:ascii="Wingdings" w:hAnsi="Wingdings" w:hint="default"/>
      </w:rPr>
    </w:lvl>
    <w:lvl w:ilvl="6" w:tplc="4FAE16EA" w:tentative="1">
      <w:start w:val="1"/>
      <w:numFmt w:val="bullet"/>
      <w:lvlText w:val=""/>
      <w:lvlJc w:val="left"/>
      <w:pPr>
        <w:tabs>
          <w:tab w:val="num" w:pos="4680"/>
        </w:tabs>
        <w:ind w:left="4680" w:hanging="360"/>
      </w:pPr>
      <w:rPr>
        <w:rFonts w:ascii="Symbol" w:hAnsi="Symbol" w:hint="default"/>
      </w:rPr>
    </w:lvl>
    <w:lvl w:ilvl="7" w:tplc="5674F96C" w:tentative="1">
      <w:start w:val="1"/>
      <w:numFmt w:val="bullet"/>
      <w:lvlText w:val="o"/>
      <w:lvlJc w:val="left"/>
      <w:pPr>
        <w:tabs>
          <w:tab w:val="num" w:pos="5400"/>
        </w:tabs>
        <w:ind w:left="5400" w:hanging="360"/>
      </w:pPr>
      <w:rPr>
        <w:rFonts w:ascii="Courier New" w:hAnsi="Courier New" w:cs="Courier New" w:hint="default"/>
      </w:rPr>
    </w:lvl>
    <w:lvl w:ilvl="8" w:tplc="260ABD7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011D65"/>
    <w:multiLevelType w:val="hybridMultilevel"/>
    <w:tmpl w:val="E8B04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42412AB"/>
    <w:multiLevelType w:val="hybridMultilevel"/>
    <w:tmpl w:val="C52E0514"/>
    <w:lvl w:ilvl="0" w:tplc="3F22634C">
      <w:start w:val="1"/>
      <w:numFmt w:val="bullet"/>
      <w:pStyle w:val="a"/>
      <w:lvlText w:val="+"/>
      <w:lvlJc w:val="left"/>
      <w:pPr>
        <w:ind w:left="720" w:hanging="360"/>
      </w:pPr>
      <w:rPr>
        <w:rFonts w:ascii="Courier New" w:hAnsi="Courier New" w:hint="default"/>
      </w:rPr>
    </w:lvl>
    <w:lvl w:ilvl="1" w:tplc="B02C2BC8" w:tentative="1">
      <w:start w:val="1"/>
      <w:numFmt w:val="bullet"/>
      <w:lvlText w:val="o"/>
      <w:lvlJc w:val="left"/>
      <w:pPr>
        <w:ind w:left="1440" w:hanging="360"/>
      </w:pPr>
      <w:rPr>
        <w:rFonts w:ascii="Courier New" w:hAnsi="Courier New" w:cs="Courier New" w:hint="default"/>
      </w:rPr>
    </w:lvl>
    <w:lvl w:ilvl="2" w:tplc="1F3C869A" w:tentative="1">
      <w:start w:val="1"/>
      <w:numFmt w:val="bullet"/>
      <w:lvlText w:val=""/>
      <w:lvlJc w:val="left"/>
      <w:pPr>
        <w:ind w:left="2160" w:hanging="360"/>
      </w:pPr>
      <w:rPr>
        <w:rFonts w:ascii="Wingdings" w:hAnsi="Wingdings" w:hint="default"/>
      </w:rPr>
    </w:lvl>
    <w:lvl w:ilvl="3" w:tplc="4CC69772" w:tentative="1">
      <w:start w:val="1"/>
      <w:numFmt w:val="bullet"/>
      <w:lvlText w:val=""/>
      <w:lvlJc w:val="left"/>
      <w:pPr>
        <w:ind w:left="2880" w:hanging="360"/>
      </w:pPr>
      <w:rPr>
        <w:rFonts w:ascii="Symbol" w:hAnsi="Symbol" w:hint="default"/>
      </w:rPr>
    </w:lvl>
    <w:lvl w:ilvl="4" w:tplc="563A4BAA" w:tentative="1">
      <w:start w:val="1"/>
      <w:numFmt w:val="bullet"/>
      <w:lvlText w:val="o"/>
      <w:lvlJc w:val="left"/>
      <w:pPr>
        <w:ind w:left="3600" w:hanging="360"/>
      </w:pPr>
      <w:rPr>
        <w:rFonts w:ascii="Courier New" w:hAnsi="Courier New" w:cs="Courier New" w:hint="default"/>
      </w:rPr>
    </w:lvl>
    <w:lvl w:ilvl="5" w:tplc="2F925494" w:tentative="1">
      <w:start w:val="1"/>
      <w:numFmt w:val="bullet"/>
      <w:lvlText w:val=""/>
      <w:lvlJc w:val="left"/>
      <w:pPr>
        <w:ind w:left="4320" w:hanging="360"/>
      </w:pPr>
      <w:rPr>
        <w:rFonts w:ascii="Wingdings" w:hAnsi="Wingdings" w:hint="default"/>
      </w:rPr>
    </w:lvl>
    <w:lvl w:ilvl="6" w:tplc="208E5F5C" w:tentative="1">
      <w:start w:val="1"/>
      <w:numFmt w:val="bullet"/>
      <w:lvlText w:val=""/>
      <w:lvlJc w:val="left"/>
      <w:pPr>
        <w:ind w:left="5040" w:hanging="360"/>
      </w:pPr>
      <w:rPr>
        <w:rFonts w:ascii="Symbol" w:hAnsi="Symbol" w:hint="default"/>
      </w:rPr>
    </w:lvl>
    <w:lvl w:ilvl="7" w:tplc="ADC01222" w:tentative="1">
      <w:start w:val="1"/>
      <w:numFmt w:val="bullet"/>
      <w:lvlText w:val="o"/>
      <w:lvlJc w:val="left"/>
      <w:pPr>
        <w:ind w:left="5760" w:hanging="360"/>
      </w:pPr>
      <w:rPr>
        <w:rFonts w:ascii="Courier New" w:hAnsi="Courier New" w:cs="Courier New" w:hint="default"/>
      </w:rPr>
    </w:lvl>
    <w:lvl w:ilvl="8" w:tplc="EFA29D5C" w:tentative="1">
      <w:start w:val="1"/>
      <w:numFmt w:val="bullet"/>
      <w:lvlText w:val=""/>
      <w:lvlJc w:val="left"/>
      <w:pPr>
        <w:ind w:left="6480" w:hanging="360"/>
      </w:pPr>
      <w:rPr>
        <w:rFonts w:ascii="Wingdings" w:hAnsi="Wingdings" w:hint="default"/>
      </w:rPr>
    </w:lvl>
  </w:abstractNum>
  <w:abstractNum w:abstractNumId="19"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980797"/>
    <w:multiLevelType w:val="hybridMultilevel"/>
    <w:tmpl w:val="B3EAAC1A"/>
    <w:lvl w:ilvl="0" w:tplc="F454D5B0">
      <w:start w:val="1"/>
      <w:numFmt w:val="bullet"/>
      <w:lvlText w:val="­"/>
      <w:lvlJc w:val="left"/>
      <w:pPr>
        <w:ind w:left="1429" w:hanging="360"/>
      </w:pPr>
      <w:rPr>
        <w:rFonts w:ascii="Times New Roman" w:eastAsia="NSimSun" w:hAnsi="Times New Roman" w:hint="default"/>
        <w:b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2" w15:restartNumberingAfterBreak="0">
    <w:nsid w:val="5027208A"/>
    <w:multiLevelType w:val="hybridMultilevel"/>
    <w:tmpl w:val="2FF8CE34"/>
    <w:lvl w:ilvl="0" w:tplc="79EE2B5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D79CE"/>
    <w:multiLevelType w:val="hybridMultilevel"/>
    <w:tmpl w:val="4294885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3917B6B"/>
    <w:multiLevelType w:val="hybridMultilevel"/>
    <w:tmpl w:val="429CDF10"/>
    <w:lvl w:ilvl="0" w:tplc="FC448788">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4EF6BF2"/>
    <w:multiLevelType w:val="hybridMultilevel"/>
    <w:tmpl w:val="D60C1972"/>
    <w:lvl w:ilvl="0" w:tplc="951A9D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0"/>
  </w:num>
  <w:num w:numId="4">
    <w:abstractNumId w:val="8"/>
  </w:num>
  <w:num w:numId="5">
    <w:abstractNumId w:val="3"/>
  </w:num>
  <w:num w:numId="6">
    <w:abstractNumId w:val="5"/>
  </w:num>
  <w:num w:numId="7">
    <w:abstractNumId w:val="2"/>
  </w:num>
  <w:num w:numId="8">
    <w:abstractNumId w:val="1"/>
  </w:num>
  <w:num w:numId="9">
    <w:abstractNumId w:val="0"/>
  </w:num>
  <w:num w:numId="10">
    <w:abstractNumId w:val="4"/>
  </w:num>
  <w:num w:numId="11">
    <w:abstractNumId w:val="7"/>
  </w:num>
  <w:num w:numId="12">
    <w:abstractNumId w:val="15"/>
  </w:num>
  <w:num w:numId="13">
    <w:abstractNumId w:val="21"/>
  </w:num>
  <w:num w:numId="14">
    <w:abstractNumId w:val="23"/>
  </w:num>
  <w:num w:numId="15">
    <w:abstractNumId w:val="19"/>
  </w:num>
  <w:num w:numId="16">
    <w:abstractNumId w:val="27"/>
  </w:num>
  <w:num w:numId="17">
    <w:abstractNumId w:val="26"/>
  </w:num>
  <w:num w:numId="18">
    <w:abstractNumId w:val="1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25"/>
  </w:num>
  <w:num w:numId="23">
    <w:abstractNumId w:val="22"/>
  </w:num>
  <w:num w:numId="24">
    <w:abstractNumId w:val="12"/>
  </w:num>
  <w:num w:numId="25">
    <w:abstractNumId w:val="24"/>
  </w:num>
  <w:num w:numId="26">
    <w:abstractNumId w:val="14"/>
  </w:num>
  <w:num w:numId="27">
    <w:abstractNumId w:val="13"/>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46"/>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5A"/>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6B9"/>
    <w:rsid w:val="00036AF3"/>
    <w:rsid w:val="00036FE2"/>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3C"/>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840"/>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89C"/>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B4"/>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76"/>
    <w:rsid w:val="00096B52"/>
    <w:rsid w:val="00096D6C"/>
    <w:rsid w:val="00097221"/>
    <w:rsid w:val="0009747E"/>
    <w:rsid w:val="00097560"/>
    <w:rsid w:val="0009757C"/>
    <w:rsid w:val="0009760D"/>
    <w:rsid w:val="00097AE5"/>
    <w:rsid w:val="00097B0E"/>
    <w:rsid w:val="00097C43"/>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91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90B"/>
    <w:rsid w:val="000E7B30"/>
    <w:rsid w:val="000E7BE8"/>
    <w:rsid w:val="000E7DC0"/>
    <w:rsid w:val="000E7E33"/>
    <w:rsid w:val="000E7E3E"/>
    <w:rsid w:val="000F0047"/>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17F"/>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C74"/>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46E"/>
    <w:rsid w:val="00110735"/>
    <w:rsid w:val="00110927"/>
    <w:rsid w:val="001109F8"/>
    <w:rsid w:val="00110EA8"/>
    <w:rsid w:val="00110F2D"/>
    <w:rsid w:val="00110FCE"/>
    <w:rsid w:val="00111204"/>
    <w:rsid w:val="00111547"/>
    <w:rsid w:val="0011172E"/>
    <w:rsid w:val="001118E6"/>
    <w:rsid w:val="00111AE5"/>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38"/>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53B"/>
    <w:rsid w:val="00125654"/>
    <w:rsid w:val="001256D6"/>
    <w:rsid w:val="00125C74"/>
    <w:rsid w:val="00125EEE"/>
    <w:rsid w:val="00125EF5"/>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C76"/>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885"/>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150"/>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DDD"/>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5EB7"/>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465"/>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2E4B"/>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E63"/>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B6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608"/>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37"/>
    <w:rsid w:val="002515C9"/>
    <w:rsid w:val="00251866"/>
    <w:rsid w:val="00251A78"/>
    <w:rsid w:val="00251C23"/>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2B"/>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8E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CF4"/>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932"/>
    <w:rsid w:val="002D4A4D"/>
    <w:rsid w:val="002D4BF9"/>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CF9"/>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6E"/>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C71"/>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EAD"/>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5FF7"/>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07"/>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DDE"/>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4EB"/>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00"/>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5E"/>
    <w:rsid w:val="003C34AF"/>
    <w:rsid w:val="003C3766"/>
    <w:rsid w:val="003C3781"/>
    <w:rsid w:val="003C37AB"/>
    <w:rsid w:val="003C3CE5"/>
    <w:rsid w:val="003C4042"/>
    <w:rsid w:val="003C40C5"/>
    <w:rsid w:val="003C4288"/>
    <w:rsid w:val="003C42D9"/>
    <w:rsid w:val="003C455C"/>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90"/>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640"/>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7C"/>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1F4"/>
    <w:rsid w:val="004232BA"/>
    <w:rsid w:val="004237DC"/>
    <w:rsid w:val="00423806"/>
    <w:rsid w:val="00423A33"/>
    <w:rsid w:val="00423A5A"/>
    <w:rsid w:val="00423C43"/>
    <w:rsid w:val="00423FE9"/>
    <w:rsid w:val="00424024"/>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B58"/>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5F9"/>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1B90"/>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C62"/>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5FFC"/>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6CC"/>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423"/>
    <w:rsid w:val="004A04CB"/>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9F"/>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0D09"/>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18"/>
    <w:rsid w:val="004F5D70"/>
    <w:rsid w:val="004F5E2F"/>
    <w:rsid w:val="004F5F16"/>
    <w:rsid w:val="004F610D"/>
    <w:rsid w:val="004F698E"/>
    <w:rsid w:val="004F6AC8"/>
    <w:rsid w:val="004F7527"/>
    <w:rsid w:val="004F75A7"/>
    <w:rsid w:val="004F7611"/>
    <w:rsid w:val="004F7821"/>
    <w:rsid w:val="004F799A"/>
    <w:rsid w:val="004F7B41"/>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2F8F"/>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B5E"/>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B6E"/>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3F54"/>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BB2"/>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8CE"/>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A77"/>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DA"/>
    <w:rsid w:val="005A41E4"/>
    <w:rsid w:val="005A42AA"/>
    <w:rsid w:val="005A4337"/>
    <w:rsid w:val="005A448B"/>
    <w:rsid w:val="005A4AFD"/>
    <w:rsid w:val="005A50E9"/>
    <w:rsid w:val="005A5105"/>
    <w:rsid w:val="005A5125"/>
    <w:rsid w:val="005A51FA"/>
    <w:rsid w:val="005A5588"/>
    <w:rsid w:val="005A584C"/>
    <w:rsid w:val="005A5905"/>
    <w:rsid w:val="005A5A88"/>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31"/>
    <w:rsid w:val="005C5AE9"/>
    <w:rsid w:val="005C5AEF"/>
    <w:rsid w:val="005C5C77"/>
    <w:rsid w:val="005C5D98"/>
    <w:rsid w:val="005C5DAB"/>
    <w:rsid w:val="005C5E12"/>
    <w:rsid w:val="005C6128"/>
    <w:rsid w:val="005C61B1"/>
    <w:rsid w:val="005C6219"/>
    <w:rsid w:val="005C64C8"/>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506"/>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4"/>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092"/>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B4"/>
    <w:rsid w:val="006349E4"/>
    <w:rsid w:val="00634C2B"/>
    <w:rsid w:val="00634D2A"/>
    <w:rsid w:val="00634DCB"/>
    <w:rsid w:val="00634DEA"/>
    <w:rsid w:val="00634F55"/>
    <w:rsid w:val="00634F5D"/>
    <w:rsid w:val="00635199"/>
    <w:rsid w:val="00635280"/>
    <w:rsid w:val="006353B0"/>
    <w:rsid w:val="006354A8"/>
    <w:rsid w:val="006356CC"/>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77"/>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987"/>
    <w:rsid w:val="00667AE1"/>
    <w:rsid w:val="00667CA8"/>
    <w:rsid w:val="00667D21"/>
    <w:rsid w:val="00670506"/>
    <w:rsid w:val="006708BD"/>
    <w:rsid w:val="00670958"/>
    <w:rsid w:val="00670C16"/>
    <w:rsid w:val="00670C20"/>
    <w:rsid w:val="00670CE7"/>
    <w:rsid w:val="00670E95"/>
    <w:rsid w:val="00670EB8"/>
    <w:rsid w:val="00670ECA"/>
    <w:rsid w:val="00670FC4"/>
    <w:rsid w:val="0067115B"/>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610"/>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2FA8"/>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49A"/>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9F"/>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6E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AF1"/>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832"/>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4EBE"/>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8F7"/>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4D9"/>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CF0"/>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1"/>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776"/>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18"/>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6F85"/>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DB1"/>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7F"/>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5FC2"/>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BED"/>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AB"/>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522"/>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0"/>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5E"/>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DC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518"/>
    <w:rsid w:val="008549F6"/>
    <w:rsid w:val="00854D75"/>
    <w:rsid w:val="00854E61"/>
    <w:rsid w:val="008551B3"/>
    <w:rsid w:val="00855222"/>
    <w:rsid w:val="00855224"/>
    <w:rsid w:val="008552E6"/>
    <w:rsid w:val="008555E7"/>
    <w:rsid w:val="008559A6"/>
    <w:rsid w:val="00855B1F"/>
    <w:rsid w:val="00855D98"/>
    <w:rsid w:val="00855E67"/>
    <w:rsid w:val="00855EC5"/>
    <w:rsid w:val="0085610E"/>
    <w:rsid w:val="00856133"/>
    <w:rsid w:val="0085614E"/>
    <w:rsid w:val="00856316"/>
    <w:rsid w:val="00856460"/>
    <w:rsid w:val="00856528"/>
    <w:rsid w:val="00856579"/>
    <w:rsid w:val="0085666F"/>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459"/>
    <w:rsid w:val="008849B9"/>
    <w:rsid w:val="00884B51"/>
    <w:rsid w:val="00884D2D"/>
    <w:rsid w:val="00884DDA"/>
    <w:rsid w:val="00884DE1"/>
    <w:rsid w:val="00884FF0"/>
    <w:rsid w:val="008851AF"/>
    <w:rsid w:val="008853D0"/>
    <w:rsid w:val="008854BF"/>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916"/>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40A"/>
    <w:rsid w:val="008C2AFA"/>
    <w:rsid w:val="008C2DDB"/>
    <w:rsid w:val="008C2E74"/>
    <w:rsid w:val="008C30B4"/>
    <w:rsid w:val="008C31AA"/>
    <w:rsid w:val="008C3259"/>
    <w:rsid w:val="008C34B7"/>
    <w:rsid w:val="008C34C3"/>
    <w:rsid w:val="008C350F"/>
    <w:rsid w:val="008C3E18"/>
    <w:rsid w:val="008C3F64"/>
    <w:rsid w:val="008C4B17"/>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C0F"/>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1C5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4A0"/>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9C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0FBD"/>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204"/>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54"/>
    <w:rsid w:val="00931382"/>
    <w:rsid w:val="00931607"/>
    <w:rsid w:val="0093161A"/>
    <w:rsid w:val="00931A76"/>
    <w:rsid w:val="00931E39"/>
    <w:rsid w:val="00931E7F"/>
    <w:rsid w:val="00931F4F"/>
    <w:rsid w:val="00931FB5"/>
    <w:rsid w:val="0093205E"/>
    <w:rsid w:val="0093220F"/>
    <w:rsid w:val="00932403"/>
    <w:rsid w:val="0093246D"/>
    <w:rsid w:val="009324C6"/>
    <w:rsid w:val="009324DB"/>
    <w:rsid w:val="0093263C"/>
    <w:rsid w:val="0093278F"/>
    <w:rsid w:val="009327E7"/>
    <w:rsid w:val="00932B23"/>
    <w:rsid w:val="00932C9B"/>
    <w:rsid w:val="00932EC0"/>
    <w:rsid w:val="0093308F"/>
    <w:rsid w:val="00933149"/>
    <w:rsid w:val="0093328E"/>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5F0"/>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A8C"/>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838"/>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EEB"/>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7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507"/>
    <w:rsid w:val="00967754"/>
    <w:rsid w:val="00967CAD"/>
    <w:rsid w:val="009702A4"/>
    <w:rsid w:val="00970703"/>
    <w:rsid w:val="0097089A"/>
    <w:rsid w:val="0097096D"/>
    <w:rsid w:val="00970C7C"/>
    <w:rsid w:val="00970DF5"/>
    <w:rsid w:val="00970ED0"/>
    <w:rsid w:val="00970EDC"/>
    <w:rsid w:val="0097144C"/>
    <w:rsid w:val="00971629"/>
    <w:rsid w:val="00971FD6"/>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61"/>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0D2"/>
    <w:rsid w:val="0098762C"/>
    <w:rsid w:val="00987798"/>
    <w:rsid w:val="00987904"/>
    <w:rsid w:val="00987991"/>
    <w:rsid w:val="00987A98"/>
    <w:rsid w:val="00987A9E"/>
    <w:rsid w:val="00987D29"/>
    <w:rsid w:val="00990477"/>
    <w:rsid w:val="0099062D"/>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EED"/>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52"/>
    <w:rsid w:val="009A3779"/>
    <w:rsid w:val="009A3901"/>
    <w:rsid w:val="009A3935"/>
    <w:rsid w:val="009A3BEC"/>
    <w:rsid w:val="009A405A"/>
    <w:rsid w:val="009A4205"/>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6FD5"/>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908"/>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994"/>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3DA"/>
    <w:rsid w:val="009E4469"/>
    <w:rsid w:val="009E46BB"/>
    <w:rsid w:val="009E487E"/>
    <w:rsid w:val="009E49BA"/>
    <w:rsid w:val="009E49E9"/>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9C3"/>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310"/>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E05"/>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AFA"/>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6"/>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4AD"/>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5A4"/>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73"/>
    <w:rsid w:val="00A739DC"/>
    <w:rsid w:val="00A73A41"/>
    <w:rsid w:val="00A73AFF"/>
    <w:rsid w:val="00A73D00"/>
    <w:rsid w:val="00A740CE"/>
    <w:rsid w:val="00A744E0"/>
    <w:rsid w:val="00A74760"/>
    <w:rsid w:val="00A747AB"/>
    <w:rsid w:val="00A748C3"/>
    <w:rsid w:val="00A7497F"/>
    <w:rsid w:val="00A74E37"/>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2E5B"/>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1C2"/>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473"/>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B15"/>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6FA2"/>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B74"/>
    <w:rsid w:val="00AD1CC8"/>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C77"/>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C47"/>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2E9"/>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139"/>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CF7"/>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C6D"/>
    <w:rsid w:val="00B33E11"/>
    <w:rsid w:val="00B33F40"/>
    <w:rsid w:val="00B340F1"/>
    <w:rsid w:val="00B34221"/>
    <w:rsid w:val="00B3429A"/>
    <w:rsid w:val="00B34600"/>
    <w:rsid w:val="00B34921"/>
    <w:rsid w:val="00B34B77"/>
    <w:rsid w:val="00B34F59"/>
    <w:rsid w:val="00B3530C"/>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DF1"/>
    <w:rsid w:val="00B37E62"/>
    <w:rsid w:val="00B37FB7"/>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C86"/>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B5"/>
    <w:rsid w:val="00B510FE"/>
    <w:rsid w:val="00B5137A"/>
    <w:rsid w:val="00B515D9"/>
    <w:rsid w:val="00B5167D"/>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3F5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BDC"/>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874"/>
    <w:rsid w:val="00B9692C"/>
    <w:rsid w:val="00B96937"/>
    <w:rsid w:val="00B96984"/>
    <w:rsid w:val="00B96A28"/>
    <w:rsid w:val="00B96BBB"/>
    <w:rsid w:val="00B96C0F"/>
    <w:rsid w:val="00B96CBE"/>
    <w:rsid w:val="00B97008"/>
    <w:rsid w:val="00B97016"/>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8BB"/>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895"/>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8EF"/>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4A"/>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2F54"/>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386"/>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83A"/>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1F3"/>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211"/>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3B"/>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EC1"/>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25E"/>
    <w:rsid w:val="00CD32CE"/>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3EC"/>
    <w:rsid w:val="00CE4599"/>
    <w:rsid w:val="00CE46C1"/>
    <w:rsid w:val="00CE46F5"/>
    <w:rsid w:val="00CE4727"/>
    <w:rsid w:val="00CE47ED"/>
    <w:rsid w:val="00CE492B"/>
    <w:rsid w:val="00CE49E8"/>
    <w:rsid w:val="00CE4B4E"/>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E7885"/>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42"/>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D58"/>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5DA7"/>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6BF8"/>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B5D"/>
    <w:rsid w:val="00D22C4A"/>
    <w:rsid w:val="00D22C82"/>
    <w:rsid w:val="00D23154"/>
    <w:rsid w:val="00D231AF"/>
    <w:rsid w:val="00D2386E"/>
    <w:rsid w:val="00D23BB4"/>
    <w:rsid w:val="00D24137"/>
    <w:rsid w:val="00D244C2"/>
    <w:rsid w:val="00D2470A"/>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A97"/>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0CE"/>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C9"/>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450"/>
    <w:rsid w:val="00D758C7"/>
    <w:rsid w:val="00D759DC"/>
    <w:rsid w:val="00D759FE"/>
    <w:rsid w:val="00D75C69"/>
    <w:rsid w:val="00D75DA0"/>
    <w:rsid w:val="00D76129"/>
    <w:rsid w:val="00D7622B"/>
    <w:rsid w:val="00D7625E"/>
    <w:rsid w:val="00D762D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B6A"/>
    <w:rsid w:val="00D90DFC"/>
    <w:rsid w:val="00D90FC0"/>
    <w:rsid w:val="00D91188"/>
    <w:rsid w:val="00D91427"/>
    <w:rsid w:val="00D91458"/>
    <w:rsid w:val="00D915FF"/>
    <w:rsid w:val="00D91943"/>
    <w:rsid w:val="00D91DC1"/>
    <w:rsid w:val="00D91E81"/>
    <w:rsid w:val="00D91F4B"/>
    <w:rsid w:val="00D91FA1"/>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4DCC"/>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B6"/>
    <w:rsid w:val="00DD79E6"/>
    <w:rsid w:val="00DD7DC4"/>
    <w:rsid w:val="00DD7E33"/>
    <w:rsid w:val="00DD7FB6"/>
    <w:rsid w:val="00DE0135"/>
    <w:rsid w:val="00DE02C1"/>
    <w:rsid w:val="00DE039D"/>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9CA"/>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B13"/>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59C"/>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7B0"/>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6E2A"/>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4B1"/>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214"/>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1CA"/>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C9B"/>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DEF"/>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5B"/>
    <w:rsid w:val="00EA0B27"/>
    <w:rsid w:val="00EA100A"/>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68"/>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AA2"/>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BC3"/>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1C9"/>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789"/>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28"/>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5FE0"/>
    <w:rsid w:val="00F76347"/>
    <w:rsid w:val="00F763AC"/>
    <w:rsid w:val="00F7645D"/>
    <w:rsid w:val="00F76A20"/>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B0D"/>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05E"/>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B9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60"/>
    <w:rsid w:val="00FA6C88"/>
    <w:rsid w:val="00FA6CCC"/>
    <w:rsid w:val="00FA6DC4"/>
    <w:rsid w:val="00FA6F7D"/>
    <w:rsid w:val="00FA708E"/>
    <w:rsid w:val="00FA732D"/>
    <w:rsid w:val="00FA736D"/>
    <w:rsid w:val="00FA739F"/>
    <w:rsid w:val="00FA73E7"/>
    <w:rsid w:val="00FA740C"/>
    <w:rsid w:val="00FA770A"/>
    <w:rsid w:val="00FA793E"/>
    <w:rsid w:val="00FA7A85"/>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0F"/>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FD066"/>
  <w14:defaultImageDpi w14:val="0"/>
  <w15:chartTrackingRefBased/>
  <w15:docId w15:val="{39E18E72-346E-5745-A582-D431EC04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lsdException w:name="Medium Grid 1 Accent 2" w:uiPriority="0"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46"/>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aliases w:val="HEADING 1"/>
    <w:basedOn w:val="Normal"/>
    <w:next w:val="Normal"/>
    <w:link w:val="Heading1Char1"/>
    <w:uiPriority w:val="9"/>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uiPriority w:val="9"/>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uiPriority w:val="9"/>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aliases w:val="Hinh ve"/>
    <w:basedOn w:val="Normal"/>
    <w:next w:val="Normal"/>
    <w:link w:val="Heading6Char"/>
    <w:uiPriority w:val="9"/>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aliases w:val="HEADING 1 Char"/>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
    <w:basedOn w:val="Normal"/>
    <w:link w:val="FootnoteTextChar"/>
    <w:qFormat/>
    <w:rPr>
      <w:sz w:val="20"/>
    </w:rPr>
  </w:style>
  <w:style w:type="character" w:styleId="FootnoteReference">
    <w:name w:val="footnote reference"/>
    <w:aliases w:val="footnote text,Footnote,Footnote text,de nota al pie,ftref,BearingPoint,16 Point,Superscript 6 Point,fr,Footnote Text1,f,(NECG) Footnote Reference,BVI fnr,footnote ref,SUPERS,Footnote dich,Footnote + Arial,10 pt,Black,Знак сноски 1"/>
    <w:qFormat/>
    <w:rPr>
      <w:rFonts w:ascii="Times New Roman" w:eastAsia="Times New Roman" w:hAnsi="Times New Roman" w:cs="Times New Roman"/>
      <w:vertAlign w:val="superscript"/>
    </w:rPr>
  </w:style>
  <w:style w:type="character" w:customStyle="1" w:styleId="BodyTextChar1">
    <w:name w:val="Body Text Char1"/>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
    <w:basedOn w:val="Normal"/>
    <w:link w:val="BodyTextChar1"/>
    <w:pPr>
      <w:tabs>
        <w:tab w:val="left" w:pos="1260"/>
      </w:tabs>
      <w:spacing w:before="40" w:after="40"/>
    </w:pPr>
  </w:style>
  <w:style w:type="character" w:customStyle="1" w:styleId="BodyTextIndentChar1">
    <w:name w:val="Body Text Indent Char1"/>
    <w:aliases w:val="Body Text Indent Char Char,Gachdaudong Char,Char Char Char1,Body Text Indent Char Char Char Char,Body Text Indent Char Char Char Char Char Char Char,Body Text Indent Char Char Char Char Char Char1,Char1 Char Char Char Char1 Char"/>
    <w:link w:val="BodyTextIndent"/>
    <w:rPr>
      <w:rFonts w:ascii="Times New Roman" w:eastAsia="Times New Roman" w:hAnsi="Times New Roman" w:cs="Times New Roman"/>
      <w:sz w:val="26"/>
      <w:szCs w:val="26"/>
    </w:rPr>
  </w:style>
  <w:style w:type="paragraph" w:styleId="BodyTextIndent">
    <w:name w:val="Body Text Indent"/>
    <w:aliases w:val="Body Text Indent Char,Gachdaudong,Char Char,Body Text Indent Char Char Char,Body Text Indent Char Char Char Char Char Char,Body Text Indent Char Char Char Char Char,Char1 Char Char Char Char1,Char1 Char Char1 Char1"/>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aliases w:val=" Char Char2"/>
    <w:link w:val="BodyText2"/>
    <w:uiPriority w:val="99"/>
    <w:rPr>
      <w:rFonts w:ascii="Times New Roman" w:eastAsia="Times New Roman" w:hAnsi="Times New Roman" w:cs="Times New Roman"/>
      <w:sz w:val="26"/>
      <w:szCs w:val="26"/>
      <w:lang w:val="en-US" w:eastAsia="en-US"/>
    </w:rPr>
  </w:style>
  <w:style w:type="paragraph" w:styleId="BodyText2">
    <w:name w:val="Body Text 2"/>
    <w:aliases w:val=" Char"/>
    <w:basedOn w:val="Normal"/>
    <w:link w:val="BodyText2Char"/>
    <w:uiPriority w:val="99"/>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val="vi-VN" w:eastAsia="zh-CN"/>
    </w:rPr>
  </w:style>
  <w:style w:type="character" w:customStyle="1" w:styleId="Heading3Char">
    <w:name w:val="Heading 3 Char"/>
    <w:uiPriority w:val="9"/>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lang w:val="en-US" w:eastAsia="en-US"/>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TnnScs-Nhnmanh3Char">
    <w:name w:val="Tô nền Sặc sỡ - Nhấn mạnh 3 Char"/>
    <w:aliases w:val="Number Bullets Char,Sub-Bulleted List Char,FooterText Char,List Paragraph 1 Char,My checklist Char,B1 Char,Body Bullet Char,Bullet List Char,Bulleted Text Char,Figure_name Char,List Bullet1 Char,List Paragraph1 Char"/>
    <w:link w:val="TnnScs-Nhnmanh31"/>
    <w:uiPriority w:val="99"/>
    <w:qFormat/>
    <w:rPr>
      <w:rFonts w:ascii="Calibri" w:eastAsia="Times New Roman" w:hAnsi="Calibri" w:cs="Calibri"/>
      <w:sz w:val="22"/>
      <w:szCs w:val="22"/>
      <w:lang w:val="en-US" w:eastAsia="vi-VN"/>
    </w:rPr>
  </w:style>
  <w:style w:type="paragraph" w:customStyle="1" w:styleId="TnnScs-Nhnmanh31">
    <w:name w:val="Tô nền Sặc sỡ - Nhấn mạnh 31"/>
    <w:aliases w:val="Number Bullets,Sub-Bulleted List,FooterText,List Paragraph 1,My checklist,B1,Body Bullet,Bullet List,Bulleted Text,Figure_name,List Bullet1,List Paragraph (numbered (a)),List Paragraph Char Char,List Paragraph1"/>
    <w:basedOn w:val="Normal"/>
    <w:link w:val="TnnScs-Nhnmanh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0">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Mausang-Nhnmanh31">
    <w:name w:val="Lưới Màu sáng - Nhấn mạnh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LiVa1-Nhnmanh2Char">
    <w:name w:val="Lưới Vừa 1 - Nhấn mạnh 2 Char"/>
    <w:aliases w:val="06. Ý Char,1.1.1.1 Char,Bullet Char,Bullet L1 Char,Bullet Number Char,Gạch đầu dòng Char,Huong 5 Char,List Paragraph11 Char,List Paragraph_phong Char,Main numbered paragraph Char,Thang2 Char,List Paragraph Char"/>
    <w:link w:val="LiVa1-Nhnmanh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cpChagiiquyt1">
    <w:name w:val="Đề cập Chưa giải quyết1"/>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rPr>
  </w:style>
  <w:style w:type="character" w:customStyle="1" w:styleId="GachngangChar">
    <w:name w:val="Gach ngang Char"/>
    <w:link w:val="Gachngang"/>
    <w:rsid w:val="00271F64"/>
    <w:rPr>
      <w:sz w:val="26"/>
      <w:szCs w:val="26"/>
      <w:lang w:val="de-DE"/>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LiVa1-Nhnmanh21">
    <w:name w:val="Lưới Vừa 1 - Nhấn mạnh 21"/>
    <w:aliases w:val="06. Ý,1.1.1.1,Bullet,Bullet L1,Bullet Number,Gạch đầu dòng,Huong 5,List Paragraph11,List Paragraph_phong,Main numbered paragraph,Thang2"/>
    <w:basedOn w:val="Normal"/>
    <w:link w:val="LiVa1-Nhnmanh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val="vi-VN"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DanhsachVa2-Nhnmanh21">
    <w:name w:val="Danh sách Vừa 2 - Nhấn mạnh 21"/>
    <w:uiPriority w:val="99"/>
    <w:semiHidden/>
    <w:rsid w:val="00271F64"/>
    <w:rPr>
      <w:rFonts w:ascii=".VnTimeH" w:hAnsi=".VnTimeH"/>
      <w:b/>
      <w:sz w:val="28"/>
      <w:lang w:val="en-US" w:eastAsia="en-US"/>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styleId="GridTable5Dark-Accent4">
    <w:name w:val="Grid Table 5 Dark Accent 4"/>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2">
    <w:name w:val="2"/>
    <w:basedOn w:val="Normal"/>
    <w:uiPriority w:val="99"/>
    <w:rsid w:val="00A10310"/>
    <w:pPr>
      <w:tabs>
        <w:tab w:val="clear" w:pos="907"/>
      </w:tabs>
      <w:spacing w:before="0"/>
    </w:pPr>
    <w:rPr>
      <w:b/>
      <w:bCs/>
      <w:i/>
      <w:iCs/>
      <w:sz w:val="28"/>
      <w:szCs w:val="20"/>
    </w:rPr>
  </w:style>
  <w:style w:type="character" w:customStyle="1" w:styleId="1NormalChar">
    <w:name w:val="1Normal Char"/>
    <w:link w:val="1Normal"/>
    <w:locked/>
    <w:rsid w:val="00A10310"/>
    <w:rPr>
      <w:rFonts w:ascii="SimSun" w:eastAsia="SimSun" w:hAnsi="SimSun"/>
      <w:color w:val="000000"/>
      <w:kern w:val="36"/>
      <w:sz w:val="28"/>
      <w:szCs w:val="28"/>
      <w:lang w:val="vi-VN" w:eastAsia="zh-CN"/>
    </w:rPr>
  </w:style>
  <w:style w:type="paragraph" w:customStyle="1" w:styleId="1Normal">
    <w:name w:val="1Normal"/>
    <w:basedOn w:val="Normal"/>
    <w:link w:val="1NormalChar"/>
    <w:qFormat/>
    <w:rsid w:val="00A10310"/>
    <w:pPr>
      <w:tabs>
        <w:tab w:val="clear" w:pos="907"/>
      </w:tabs>
      <w:spacing w:after="120" w:line="340" w:lineRule="exact"/>
      <w:ind w:firstLine="540"/>
    </w:pPr>
    <w:rPr>
      <w:rFonts w:ascii="SimSun" w:eastAsia="SimSun" w:hAnsi="SimSun"/>
      <w:color w:val="000000"/>
      <w:kern w:val="36"/>
      <w:sz w:val="28"/>
      <w:szCs w:val="28"/>
      <w:lang w:val="vi-VN" w:eastAsia="zh-CN"/>
    </w:rPr>
  </w:style>
  <w:style w:type="paragraph" w:styleId="ListParagraph">
    <w:name w:val="List Paragraph"/>
    <w:basedOn w:val="Normal"/>
    <w:uiPriority w:val="34"/>
    <w:qFormat/>
    <w:rsid w:val="00831990"/>
    <w:pPr>
      <w:ind w:left="720"/>
      <w:contextualSpacing/>
    </w:pPr>
  </w:style>
  <w:style w:type="paragraph" w:customStyle="1" w:styleId="s5">
    <w:name w:val="s5"/>
    <w:basedOn w:val="Normal"/>
    <w:rsid w:val="008101AB"/>
    <w:pPr>
      <w:tabs>
        <w:tab w:val="clear" w:pos="907"/>
      </w:tabs>
      <w:spacing w:before="100" w:beforeAutospacing="1" w:after="100" w:afterAutospacing="1"/>
      <w:jc w:val="left"/>
    </w:pPr>
    <w:rPr>
      <w:rFonts w:ascii="Calibri" w:eastAsiaTheme="minorHAnsi" w:hAnsi="Calibri" w:cs="Calibri"/>
      <w:sz w:val="22"/>
      <w:szCs w:val="22"/>
      <w:lang w:val="vi-VN" w:eastAsia="vi-VN"/>
    </w:rPr>
  </w:style>
  <w:style w:type="character" w:customStyle="1" w:styleId="Heading6Char">
    <w:name w:val="Heading 6 Char"/>
    <w:aliases w:val="Hinh ve Char"/>
    <w:basedOn w:val="DefaultParagraphFont"/>
    <w:link w:val="Heading60"/>
    <w:uiPriority w:val="9"/>
    <w:rsid w:val="00B31CF7"/>
    <w:rPr>
      <w:rFonts w:ascii=".VnAristote" w:hAnsi=".VnAristote"/>
      <w:sz w:val="32"/>
      <w:szCs w:val="26"/>
      <w:lang w:val="en-US" w:eastAsia="en-US"/>
    </w:rPr>
  </w:style>
  <w:style w:type="paragraph" w:customStyle="1" w:styleId="Content2">
    <w:name w:val="Content2"/>
    <w:basedOn w:val="Normal"/>
    <w:link w:val="Content2Char"/>
    <w:qFormat/>
    <w:rsid w:val="00B42C86"/>
    <w:pPr>
      <w:widowControl w:val="0"/>
      <w:tabs>
        <w:tab w:val="clear" w:pos="907"/>
      </w:tabs>
      <w:spacing w:before="60" w:after="60" w:line="288" w:lineRule="auto"/>
      <w:ind w:firstLine="567"/>
    </w:pPr>
    <w:rPr>
      <w:szCs w:val="20"/>
      <w:lang w:val="x-none" w:eastAsia="x-none"/>
    </w:rPr>
  </w:style>
  <w:style w:type="character" w:customStyle="1" w:styleId="Content2Char">
    <w:name w:val="Content2 Char"/>
    <w:link w:val="Content2"/>
    <w:rsid w:val="00B42C86"/>
    <w:rPr>
      <w:sz w:val="26"/>
      <w:lang w:val="x-none" w:eastAsia="x-none"/>
    </w:rPr>
  </w:style>
  <w:style w:type="paragraph" w:customStyle="1" w:styleId="a">
    <w:name w:val="+"/>
    <w:basedOn w:val="Normal"/>
    <w:link w:val="Char7"/>
    <w:qFormat/>
    <w:rsid w:val="00A73D00"/>
    <w:pPr>
      <w:widowControl w:val="0"/>
      <w:numPr>
        <w:numId w:val="28"/>
      </w:numPr>
      <w:tabs>
        <w:tab w:val="clear" w:pos="907"/>
        <w:tab w:val="left" w:pos="851"/>
      </w:tabs>
      <w:spacing w:after="120" w:line="264" w:lineRule="auto"/>
    </w:pPr>
    <w:rPr>
      <w:sz w:val="28"/>
      <w:szCs w:val="28"/>
      <w:lang w:val="vi-VN"/>
    </w:rPr>
  </w:style>
  <w:style w:type="character" w:customStyle="1" w:styleId="Char7">
    <w:name w:val="+ Char"/>
    <w:link w:val="a"/>
    <w:rsid w:val="00A73D00"/>
    <w:rPr>
      <w:sz w:val="28"/>
      <w:szCs w:val="28"/>
      <w:lang w:eastAsia="en-US"/>
    </w:rPr>
  </w:style>
  <w:style w:type="paragraph" w:styleId="Revision">
    <w:name w:val="Revision"/>
    <w:hidden/>
    <w:uiPriority w:val="99"/>
    <w:unhideWhenUsed/>
    <w:rsid w:val="000F0047"/>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156919563">
      <w:bodyDiv w:val="1"/>
      <w:marLeft w:val="0"/>
      <w:marRight w:val="0"/>
      <w:marTop w:val="0"/>
      <w:marBottom w:val="0"/>
      <w:divBdr>
        <w:top w:val="none" w:sz="0" w:space="0" w:color="auto"/>
        <w:left w:val="none" w:sz="0" w:space="0" w:color="auto"/>
        <w:bottom w:val="none" w:sz="0" w:space="0" w:color="auto"/>
        <w:right w:val="none" w:sz="0" w:space="0" w:color="auto"/>
      </w:divBdr>
    </w:div>
    <w:div w:id="1164710757">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035032763">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etkiemnangluong.v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n.com.v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tt@evn.com.v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evndienlucvietn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096A5-0AA5-4369-8340-487E0EEDC486}">
  <ds:schemaRefs>
    <ds:schemaRef ds:uri="http://schemas.microsoft.com/sharepoint/v3/contenttype/forms"/>
  </ds:schemaRefs>
</ds:datastoreItem>
</file>

<file path=customXml/itemProps2.xml><?xml version="1.0" encoding="utf-8"?>
<ds:datastoreItem xmlns:ds="http://schemas.openxmlformats.org/officeDocument/2006/customXml" ds:itemID="{39E11AF1-4344-42BD-8A41-2DC36C27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E6ED5-4D3E-4F47-B37F-E3FC1168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1950</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User 13</cp:lastModifiedBy>
  <cp:revision>4</cp:revision>
  <cp:lastPrinted>2020-07-17T00:06:00Z</cp:lastPrinted>
  <dcterms:created xsi:type="dcterms:W3CDTF">2023-05-04T05:16:00Z</dcterms:created>
  <dcterms:modified xsi:type="dcterms:W3CDTF">2023-05-04T05:54:00Z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