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64" w:type="dxa"/>
        <w:tblInd w:w="108" w:type="dxa"/>
        <w:tblLayout w:type="fixed"/>
        <w:tblLook w:val="01E0" w:firstRow="1" w:lastRow="1" w:firstColumn="1" w:lastColumn="1" w:noHBand="0" w:noVBand="0"/>
      </w:tblPr>
      <w:tblGrid>
        <w:gridCol w:w="1560"/>
        <w:gridCol w:w="7404"/>
      </w:tblGrid>
      <w:tr w:rsidR="0036539C" w:rsidRPr="00566E1B" w14:paraId="68B83223" w14:textId="77777777">
        <w:tc>
          <w:tcPr>
            <w:tcW w:w="1560" w:type="dxa"/>
            <w:shd w:val="clear" w:color="auto" w:fill="auto"/>
            <w:vAlign w:val="center"/>
          </w:tcPr>
          <w:p w14:paraId="78AB0F86" w14:textId="77777777" w:rsidR="0036539C" w:rsidRPr="00566E1B" w:rsidRDefault="0036539C">
            <w:pPr>
              <w:jc w:val="center"/>
              <w:rPr>
                <w:b/>
                <w:sz w:val="26"/>
                <w:szCs w:val="26"/>
              </w:rPr>
            </w:pPr>
            <w:r w:rsidRPr="00566E1B">
              <w:rPr>
                <w:noProof/>
                <w:sz w:val="26"/>
                <w:szCs w:val="26"/>
              </w:rPr>
              <w:drawing>
                <wp:inline distT="0" distB="0" distL="0" distR="0" wp14:anchorId="7D684B8B" wp14:editId="252703BE">
                  <wp:extent cx="686649" cy="93416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2100" cy="941577"/>
                          </a:xfrm>
                          <a:prstGeom prst="rect">
                            <a:avLst/>
                          </a:prstGeom>
                          <a:noFill/>
                          <a:ln>
                            <a:noFill/>
                          </a:ln>
                        </pic:spPr>
                      </pic:pic>
                    </a:graphicData>
                  </a:graphic>
                </wp:inline>
              </w:drawing>
            </w:r>
          </w:p>
        </w:tc>
        <w:tc>
          <w:tcPr>
            <w:tcW w:w="7404" w:type="dxa"/>
            <w:shd w:val="clear" w:color="auto" w:fill="auto"/>
          </w:tcPr>
          <w:p w14:paraId="557F724D" w14:textId="77777777" w:rsidR="0036539C" w:rsidRPr="00165841" w:rsidRDefault="0036539C">
            <w:pPr>
              <w:ind w:left="-23"/>
              <w:jc w:val="center"/>
              <w:rPr>
                <w:rFonts w:ascii="Arial" w:hAnsi="Arial" w:cs="Arial"/>
                <w:b/>
                <w:color w:val="003296"/>
              </w:rPr>
            </w:pPr>
            <w:r w:rsidRPr="00165841">
              <w:rPr>
                <w:rFonts w:ascii="Arial" w:hAnsi="Arial" w:cs="Arial"/>
                <w:b/>
                <w:color w:val="003296"/>
              </w:rPr>
              <w:t>TẬP ĐOÀN ĐIỆN LỰC VIỆT NAM</w:t>
            </w:r>
          </w:p>
          <w:p w14:paraId="1550E019" w14:textId="77777777" w:rsidR="0036539C" w:rsidRPr="00165841" w:rsidRDefault="0036539C">
            <w:pPr>
              <w:tabs>
                <w:tab w:val="left" w:pos="476"/>
              </w:tabs>
              <w:spacing w:before="120" w:after="120"/>
              <w:ind w:left="-29"/>
              <w:jc w:val="center"/>
              <w:rPr>
                <w:b/>
                <w:bCs/>
              </w:rPr>
            </w:pPr>
            <w:r w:rsidRPr="00165841">
              <w:rPr>
                <w:b/>
                <w:bCs/>
              </w:rPr>
              <w:t xml:space="preserve">THÔNG </w:t>
            </w:r>
            <w:r>
              <w:rPr>
                <w:b/>
                <w:bCs/>
              </w:rPr>
              <w:t>TIN</w:t>
            </w:r>
            <w:r w:rsidRPr="00165841">
              <w:rPr>
                <w:b/>
                <w:bCs/>
              </w:rPr>
              <w:t xml:space="preserve"> BÁO CHÍ</w:t>
            </w:r>
          </w:p>
          <w:p w14:paraId="5AB1D6AD" w14:textId="77777777" w:rsidR="0036539C" w:rsidRDefault="0036539C">
            <w:pPr>
              <w:pStyle w:val="BodyText3"/>
              <w:spacing w:before="0"/>
              <w:rPr>
                <w:rFonts w:ascii="Times New Roman" w:hAnsi="Times New Roman"/>
                <w:sz w:val="28"/>
                <w:szCs w:val="28"/>
                <w:lang w:val="vi-VN"/>
              </w:rPr>
            </w:pPr>
            <w:r>
              <w:rPr>
                <w:rFonts w:ascii="Times New Roman" w:hAnsi="Times New Roman"/>
                <w:sz w:val="28"/>
                <w:szCs w:val="28"/>
                <w:lang w:val="vi-VN"/>
              </w:rPr>
              <w:t xml:space="preserve"> </w:t>
            </w:r>
          </w:p>
          <w:p w14:paraId="7385A281" w14:textId="1745330E" w:rsidR="0036539C" w:rsidRPr="00566E1B" w:rsidRDefault="0036539C">
            <w:pPr>
              <w:jc w:val="center"/>
              <w:rPr>
                <w:spacing w:val="-2"/>
                <w:sz w:val="26"/>
              </w:rPr>
            </w:pPr>
            <w:r w:rsidRPr="00165841">
              <w:rPr>
                <w:i/>
              </w:rPr>
              <w:t xml:space="preserve">Hà Nội, ngày </w:t>
            </w:r>
            <w:r w:rsidR="000F49DA">
              <w:rPr>
                <w:i/>
              </w:rPr>
              <w:t>20</w:t>
            </w:r>
            <w:r>
              <w:rPr>
                <w:i/>
              </w:rPr>
              <w:t xml:space="preserve"> </w:t>
            </w:r>
            <w:r w:rsidRPr="00165841">
              <w:rPr>
                <w:i/>
              </w:rPr>
              <w:t xml:space="preserve">tháng </w:t>
            </w:r>
            <w:r>
              <w:rPr>
                <w:i/>
              </w:rPr>
              <w:t>03</w:t>
            </w:r>
            <w:r w:rsidRPr="00165841">
              <w:rPr>
                <w:i/>
              </w:rPr>
              <w:t xml:space="preserve"> năm 202</w:t>
            </w:r>
            <w:r>
              <w:rPr>
                <w:i/>
              </w:rPr>
              <w:t>3</w:t>
            </w:r>
          </w:p>
        </w:tc>
      </w:tr>
    </w:tbl>
    <w:p w14:paraId="561EDA57" w14:textId="77777777" w:rsidR="0036539C" w:rsidRDefault="0036539C" w:rsidP="0036539C">
      <w:pPr>
        <w:jc w:val="center"/>
      </w:pPr>
    </w:p>
    <w:p w14:paraId="715181E5" w14:textId="77777777" w:rsidR="00EE4A63" w:rsidRDefault="001F19B7" w:rsidP="00EE4A63">
      <w:pPr>
        <w:spacing w:after="120" w:line="240" w:lineRule="auto"/>
        <w:ind w:right="-108"/>
        <w:jc w:val="center"/>
        <w:rPr>
          <w:b/>
          <w:bCs/>
        </w:rPr>
      </w:pPr>
      <w:r>
        <w:rPr>
          <w:b/>
          <w:bCs/>
        </w:rPr>
        <w:t xml:space="preserve">TẬP ĐOÀN ĐIỆN LỰC VIỆT NAM (EVN) TỔ CHỨC HỘI NGHỊ </w:t>
      </w:r>
    </w:p>
    <w:p w14:paraId="0FC8B48E" w14:textId="3A0BCA02" w:rsidR="001F19B7" w:rsidRDefault="001F19B7" w:rsidP="00EE4A63">
      <w:pPr>
        <w:spacing w:after="120" w:line="240" w:lineRule="auto"/>
        <w:ind w:right="-108"/>
        <w:jc w:val="center"/>
        <w:rPr>
          <w:b/>
          <w:bCs/>
        </w:rPr>
      </w:pPr>
      <w:r>
        <w:rPr>
          <w:b/>
          <w:bCs/>
        </w:rPr>
        <w:t>TRAO ĐỔI VỚI CHỦ Đ</w:t>
      </w:r>
      <w:r w:rsidR="00EE4A63">
        <w:rPr>
          <w:b/>
          <w:bCs/>
        </w:rPr>
        <w:t>Ầ</w:t>
      </w:r>
      <w:r>
        <w:rPr>
          <w:b/>
          <w:bCs/>
        </w:rPr>
        <w:t xml:space="preserve">U TƯ </w:t>
      </w:r>
      <w:r w:rsidR="00EE4A63">
        <w:rPr>
          <w:b/>
          <w:bCs/>
        </w:rPr>
        <w:t>CÁC DỰ ÁN CHUYỂN TIẾP</w:t>
      </w:r>
    </w:p>
    <w:p w14:paraId="38B72878" w14:textId="77777777" w:rsidR="00EE4A63" w:rsidRDefault="00EE4A63" w:rsidP="001F7728">
      <w:pPr>
        <w:ind w:right="-108"/>
        <w:jc w:val="center"/>
        <w:rPr>
          <w:b/>
          <w:bCs/>
        </w:rPr>
      </w:pPr>
    </w:p>
    <w:p w14:paraId="69373A15" w14:textId="251646AA" w:rsidR="00EE4A63" w:rsidRDefault="00B06D18" w:rsidP="003B73AE">
      <w:pPr>
        <w:spacing w:after="120" w:line="240" w:lineRule="auto"/>
        <w:jc w:val="both"/>
        <w:rPr>
          <w:rStyle w:val="fontstyle01"/>
        </w:rPr>
      </w:pPr>
      <w:r>
        <w:rPr>
          <w:rStyle w:val="fontstyle01"/>
        </w:rPr>
        <w:tab/>
      </w:r>
    </w:p>
    <w:p w14:paraId="44242A26" w14:textId="140BB822" w:rsidR="00AC0248" w:rsidRDefault="008E57ED" w:rsidP="003B73AE">
      <w:pPr>
        <w:spacing w:after="120" w:line="240" w:lineRule="auto"/>
        <w:jc w:val="both"/>
        <w:rPr>
          <w:rStyle w:val="fontstyle01"/>
        </w:rPr>
      </w:pPr>
      <w:r>
        <w:rPr>
          <w:rStyle w:val="fontstyle01"/>
        </w:rPr>
        <w:tab/>
        <w:t>Với tinh thần</w:t>
      </w:r>
      <w:r w:rsidR="00CA2671">
        <w:rPr>
          <w:rStyle w:val="fontstyle01"/>
        </w:rPr>
        <w:t xml:space="preserve"> </w:t>
      </w:r>
      <w:r w:rsidR="00DD2FFC">
        <w:rPr>
          <w:rStyle w:val="fontstyle01"/>
        </w:rPr>
        <w:t xml:space="preserve">khẩn trương và </w:t>
      </w:r>
      <w:r w:rsidR="00CA2671">
        <w:rPr>
          <w:rStyle w:val="fontstyle01"/>
        </w:rPr>
        <w:t xml:space="preserve">chủ động bàn giải pháp tháo gỡ </w:t>
      </w:r>
      <w:r w:rsidR="00DD2FFC">
        <w:rPr>
          <w:rStyle w:val="fontstyle01"/>
        </w:rPr>
        <w:t>các vướng mắc</w:t>
      </w:r>
      <w:r w:rsidR="001456F1">
        <w:rPr>
          <w:rStyle w:val="fontstyle01"/>
        </w:rPr>
        <w:t xml:space="preserve"> về hợp đồng mua bán điện</w:t>
      </w:r>
      <w:r w:rsidR="00DD2FFC">
        <w:rPr>
          <w:rStyle w:val="fontstyle01"/>
        </w:rPr>
        <w:t xml:space="preserve"> đối với các dự án chuyển tiếp, </w:t>
      </w:r>
      <w:r w:rsidR="001456F1">
        <w:rPr>
          <w:rStyle w:val="fontstyle01"/>
        </w:rPr>
        <w:t>ngày 20/3/2023</w:t>
      </w:r>
      <w:r w:rsidR="007A31DD">
        <w:rPr>
          <w:rStyle w:val="fontstyle01"/>
        </w:rPr>
        <w:t>, Tập đoàn Điện lực Việt Nam</w:t>
      </w:r>
      <w:r w:rsidR="00081DB6">
        <w:rPr>
          <w:rStyle w:val="fontstyle01"/>
        </w:rPr>
        <w:t xml:space="preserve"> </w:t>
      </w:r>
      <w:r w:rsidR="00CB24D9">
        <w:rPr>
          <w:rStyle w:val="fontstyle01"/>
        </w:rPr>
        <w:t>đã</w:t>
      </w:r>
      <w:r w:rsidR="00081DB6">
        <w:rPr>
          <w:rStyle w:val="fontstyle01"/>
        </w:rPr>
        <w:t xml:space="preserve"> </w:t>
      </w:r>
      <w:r w:rsidR="00CB24D9">
        <w:rPr>
          <w:rStyle w:val="fontstyle01"/>
        </w:rPr>
        <w:t>tổ chức Hội nghị trao đổi với chủ đầu tư các dự án chuyển tiếp</w:t>
      </w:r>
      <w:r w:rsidR="00AC0248">
        <w:rPr>
          <w:rStyle w:val="fontstyle01"/>
        </w:rPr>
        <w:t xml:space="preserve">. Tham dự Hội nghị về phía </w:t>
      </w:r>
      <w:r w:rsidR="005951B6">
        <w:rPr>
          <w:rStyle w:val="fontstyle01"/>
        </w:rPr>
        <w:t xml:space="preserve">đại diện </w:t>
      </w:r>
      <w:r w:rsidR="00C75134">
        <w:rPr>
          <w:rStyle w:val="fontstyle01"/>
        </w:rPr>
        <w:t>Bộ Công Thương</w:t>
      </w:r>
      <w:r w:rsidR="00C75134">
        <w:rPr>
          <w:rStyle w:val="fontstyle01"/>
        </w:rPr>
        <w:t xml:space="preserve"> </w:t>
      </w:r>
      <w:r w:rsidR="005951B6">
        <w:rPr>
          <w:rStyle w:val="fontstyle01"/>
        </w:rPr>
        <w:t>có ông Phạm Nguyên Hùng – Phó Cục trưởng</w:t>
      </w:r>
      <w:r w:rsidR="005951B6">
        <w:rPr>
          <w:rStyle w:val="fontstyle01"/>
        </w:rPr>
        <w:t xml:space="preserve"> </w:t>
      </w:r>
      <w:r w:rsidR="005951B6">
        <w:rPr>
          <w:rStyle w:val="fontstyle01"/>
        </w:rPr>
        <w:t>Cục Điện lực và Năng lượng tái tạo</w:t>
      </w:r>
      <w:r w:rsidR="007F0F1D">
        <w:rPr>
          <w:rStyle w:val="fontstyle01"/>
        </w:rPr>
        <w:t xml:space="preserve">; </w:t>
      </w:r>
      <w:r w:rsidR="008101FD">
        <w:rPr>
          <w:rStyle w:val="fontstyle01"/>
        </w:rPr>
        <w:t xml:space="preserve">đại diện </w:t>
      </w:r>
      <w:r w:rsidR="00AC0248">
        <w:rPr>
          <w:rStyle w:val="fontstyle01"/>
        </w:rPr>
        <w:t>Cục Điều tiết Điện lực. Về phía Tập đoàn Điện lực Việt Nam có mặt tại Hội nghị có ông</w:t>
      </w:r>
      <w:r w:rsidR="007A31DD">
        <w:rPr>
          <w:rStyle w:val="fontstyle01"/>
        </w:rPr>
        <w:t xml:space="preserve"> Trần Đình Nhân – Tổng Giám đốc, ông</w:t>
      </w:r>
      <w:r w:rsidR="00AC0248">
        <w:rPr>
          <w:rStyle w:val="fontstyle01"/>
        </w:rPr>
        <w:t xml:space="preserve"> Ngô Sơn Hải – Phó Tổng Giám đốc, đại diện lãnh đạo một số Ban chức năng, đại diện lãnh đạo Công ty Mua bán điện (EVNEPTC), Trung tâm Điều độ Hệ thống điện Quốc gia (EVNNLDC).</w:t>
      </w:r>
    </w:p>
    <w:p w14:paraId="0C512CAA" w14:textId="7051B351" w:rsidR="00D60081" w:rsidRDefault="00AC0248" w:rsidP="003B73AE">
      <w:pPr>
        <w:spacing w:after="120" w:line="240" w:lineRule="auto"/>
        <w:jc w:val="both"/>
        <w:rPr>
          <w:rStyle w:val="fontstyle01"/>
        </w:rPr>
      </w:pPr>
      <w:r>
        <w:rPr>
          <w:rStyle w:val="fontstyle01"/>
        </w:rPr>
        <w:tab/>
        <w:t xml:space="preserve">Tại hội nghị, </w:t>
      </w:r>
      <w:r w:rsidR="006D0B47">
        <w:rPr>
          <w:rStyle w:val="fontstyle01"/>
        </w:rPr>
        <w:t xml:space="preserve">đại diện Công ty Mua bán điện đã trình bày </w:t>
      </w:r>
      <w:r w:rsidR="00062409">
        <w:rPr>
          <w:rStyle w:val="fontstyle01"/>
        </w:rPr>
        <w:t>làm rõ</w:t>
      </w:r>
      <w:r w:rsidR="006D0B47">
        <w:rPr>
          <w:rStyle w:val="fontstyle01"/>
        </w:rPr>
        <w:t xml:space="preserve"> các</w:t>
      </w:r>
      <w:r w:rsidR="00062409">
        <w:rPr>
          <w:rStyle w:val="fontstyle01"/>
        </w:rPr>
        <w:t xml:space="preserve"> nội dung yêu cầu</w:t>
      </w:r>
      <w:r w:rsidR="00F2343B">
        <w:rPr>
          <w:rStyle w:val="fontstyle01"/>
        </w:rPr>
        <w:t xml:space="preserve"> theo các văn bản chỉ đạo, hướng dẫn của B</w:t>
      </w:r>
      <w:r w:rsidR="00F2343B" w:rsidRPr="005C07ED">
        <w:rPr>
          <w:rStyle w:val="fontstyle01"/>
        </w:rPr>
        <w:t xml:space="preserve">ộ Công </w:t>
      </w:r>
      <w:r w:rsidR="00F2343B">
        <w:rPr>
          <w:rStyle w:val="fontstyle01"/>
        </w:rPr>
        <w:t>T</w:t>
      </w:r>
      <w:r w:rsidR="00F2343B" w:rsidRPr="005C07ED">
        <w:rPr>
          <w:rStyle w:val="fontstyle01"/>
        </w:rPr>
        <w:t>hương</w:t>
      </w:r>
      <w:r w:rsidR="00F2343B">
        <w:rPr>
          <w:rStyle w:val="fontstyle01"/>
        </w:rPr>
        <w:t xml:space="preserve"> và Cục Điều tiết Điện lực</w:t>
      </w:r>
      <w:r w:rsidR="006D0B47">
        <w:rPr>
          <w:rStyle w:val="fontstyle01"/>
        </w:rPr>
        <w:t xml:space="preserve"> </w:t>
      </w:r>
      <w:r w:rsidR="00555765">
        <w:rPr>
          <w:rStyle w:val="fontstyle01"/>
        </w:rPr>
        <w:t>về</w:t>
      </w:r>
      <w:r w:rsidR="006D0B47">
        <w:rPr>
          <w:rStyle w:val="fontstyle01"/>
        </w:rPr>
        <w:t xml:space="preserve"> việc</w:t>
      </w:r>
      <w:r w:rsidR="00E04A33">
        <w:rPr>
          <w:rStyle w:val="fontstyle01"/>
        </w:rPr>
        <w:t xml:space="preserve"> chuẩn bị hồ sơ phục vụ </w:t>
      </w:r>
      <w:r w:rsidR="006D0B47">
        <w:rPr>
          <w:rStyle w:val="fontstyle01"/>
        </w:rPr>
        <w:t xml:space="preserve">đàm phán </w:t>
      </w:r>
      <w:r w:rsidR="006D0B47" w:rsidRPr="005C07ED">
        <w:rPr>
          <w:rStyle w:val="fontstyle01"/>
        </w:rPr>
        <w:t xml:space="preserve">hợp đồng mua bán điện </w:t>
      </w:r>
      <w:r w:rsidR="006D0B47">
        <w:rPr>
          <w:rStyle w:val="fontstyle01"/>
        </w:rPr>
        <w:t xml:space="preserve">và </w:t>
      </w:r>
      <w:r w:rsidR="006D0B47" w:rsidRPr="005C07ED">
        <w:rPr>
          <w:rStyle w:val="fontstyle01"/>
        </w:rPr>
        <w:t>giá điện</w:t>
      </w:r>
      <w:r w:rsidR="006D0B47">
        <w:rPr>
          <w:rStyle w:val="fontstyle01"/>
        </w:rPr>
        <w:t>.</w:t>
      </w:r>
      <w:r w:rsidR="00D60081">
        <w:rPr>
          <w:rStyle w:val="fontstyle01"/>
        </w:rPr>
        <w:t xml:space="preserve"> </w:t>
      </w:r>
      <w:r w:rsidR="00033E8D">
        <w:rPr>
          <w:rStyle w:val="fontstyle01"/>
        </w:rPr>
        <w:t>Trong quá trình phát biểu, thảo luận, đ</w:t>
      </w:r>
      <w:r w:rsidR="006E4794">
        <w:rPr>
          <w:rStyle w:val="fontstyle01"/>
        </w:rPr>
        <w:t xml:space="preserve">ại diện một số chủ đầu tư </w:t>
      </w:r>
      <w:r w:rsidR="00CF1ACA">
        <w:rPr>
          <w:rStyle w:val="fontstyle01"/>
        </w:rPr>
        <w:t xml:space="preserve">mong muốn được </w:t>
      </w:r>
      <w:r w:rsidR="00294CC6">
        <w:rPr>
          <w:rStyle w:val="fontstyle01"/>
        </w:rPr>
        <w:t>sớm tháo gỡ các khó khăn vướng mắc</w:t>
      </w:r>
      <w:r w:rsidR="005E32DB">
        <w:rPr>
          <w:rStyle w:val="fontstyle01"/>
        </w:rPr>
        <w:t xml:space="preserve">, </w:t>
      </w:r>
      <w:r w:rsidR="00925586">
        <w:rPr>
          <w:rStyle w:val="fontstyle01"/>
        </w:rPr>
        <w:t>nhất</w:t>
      </w:r>
      <w:r w:rsidR="005E32DB">
        <w:rPr>
          <w:rStyle w:val="fontstyle01"/>
        </w:rPr>
        <w:t xml:space="preserve"> là các vấn đề </w:t>
      </w:r>
      <w:r w:rsidR="005507E2">
        <w:rPr>
          <w:rStyle w:val="fontstyle01"/>
        </w:rPr>
        <w:t>về cơ chế chính sách</w:t>
      </w:r>
      <w:r w:rsidR="005E32DB">
        <w:rPr>
          <w:rStyle w:val="fontstyle01"/>
        </w:rPr>
        <w:t>, các hướng dẫn</w:t>
      </w:r>
      <w:r w:rsidR="00E60F75">
        <w:rPr>
          <w:rStyle w:val="fontstyle01"/>
        </w:rPr>
        <w:t xml:space="preserve"> cụ thể</w:t>
      </w:r>
      <w:r w:rsidR="005E32DB">
        <w:rPr>
          <w:rStyle w:val="fontstyle01"/>
        </w:rPr>
        <w:t xml:space="preserve"> c</w:t>
      </w:r>
      <w:r w:rsidR="005D787F">
        <w:rPr>
          <w:rStyle w:val="fontstyle01"/>
        </w:rPr>
        <w:t>ủa cấp có thẩm quyền</w:t>
      </w:r>
      <w:r w:rsidR="003E367E">
        <w:rPr>
          <w:rStyle w:val="fontstyle01"/>
        </w:rPr>
        <w:t xml:space="preserve"> để </w:t>
      </w:r>
      <w:r w:rsidR="005D787F">
        <w:rPr>
          <w:rStyle w:val="fontstyle01"/>
        </w:rPr>
        <w:t xml:space="preserve">thủ tục đàm phán hợp đồng </w:t>
      </w:r>
      <w:r w:rsidR="00E60F75">
        <w:rPr>
          <w:rStyle w:val="fontstyle01"/>
        </w:rPr>
        <w:t xml:space="preserve">mua bán điện đối với </w:t>
      </w:r>
      <w:r w:rsidR="003E367E">
        <w:rPr>
          <w:rStyle w:val="fontstyle01"/>
        </w:rPr>
        <w:t>các dự án được sớm triển khai</w:t>
      </w:r>
      <w:r w:rsidR="00E60F75">
        <w:rPr>
          <w:rStyle w:val="fontstyle01"/>
        </w:rPr>
        <w:t>.</w:t>
      </w:r>
      <w:r w:rsidR="00C60790">
        <w:rPr>
          <w:rStyle w:val="fontstyle01"/>
        </w:rPr>
        <w:t xml:space="preserve"> </w:t>
      </w:r>
    </w:p>
    <w:p w14:paraId="0E335FD5" w14:textId="21DEFB60" w:rsidR="00EB55AD" w:rsidRDefault="000F2FC6" w:rsidP="003B73AE">
      <w:pPr>
        <w:spacing w:after="120" w:line="240" w:lineRule="auto"/>
        <w:jc w:val="both"/>
        <w:rPr>
          <w:rStyle w:val="fontstyle01"/>
        </w:rPr>
      </w:pPr>
      <w:r>
        <w:rPr>
          <w:rStyle w:val="fontstyle01"/>
        </w:rPr>
        <w:tab/>
        <w:t xml:space="preserve">Phát biểu tại hội nghị, ông Phạm Nguyên Hùng - Phó Cục trưởng Cục Điện lực &amp; Năng lượng tái tạo </w:t>
      </w:r>
      <w:r w:rsidR="009C5D97">
        <w:rPr>
          <w:rStyle w:val="fontstyle01"/>
        </w:rPr>
        <w:t>và đại diện Cục Điều tiết Điện lực</w:t>
      </w:r>
      <w:r>
        <w:rPr>
          <w:rStyle w:val="fontstyle01"/>
        </w:rPr>
        <w:t xml:space="preserve"> </w:t>
      </w:r>
      <w:r w:rsidR="00DE2D39">
        <w:rPr>
          <w:rStyle w:val="fontstyle01"/>
        </w:rPr>
        <w:t>đã giải thích</w:t>
      </w:r>
      <w:r w:rsidR="00C97731">
        <w:rPr>
          <w:rStyle w:val="fontstyle01"/>
        </w:rPr>
        <w:t xml:space="preserve">, trả lời các câu hỏi </w:t>
      </w:r>
      <w:r w:rsidR="009C1201">
        <w:rPr>
          <w:rStyle w:val="fontstyle01"/>
        </w:rPr>
        <w:t>cũng như một số đề xuất</w:t>
      </w:r>
      <w:r w:rsidR="00C97731">
        <w:rPr>
          <w:rStyle w:val="fontstyle01"/>
        </w:rPr>
        <w:t xml:space="preserve"> của </w:t>
      </w:r>
      <w:r w:rsidR="00DE2D39">
        <w:rPr>
          <w:rStyle w:val="fontstyle01"/>
        </w:rPr>
        <w:t xml:space="preserve">các </w:t>
      </w:r>
      <w:r w:rsidR="004375C6">
        <w:rPr>
          <w:rStyle w:val="fontstyle01"/>
        </w:rPr>
        <w:t>nhà</w:t>
      </w:r>
      <w:r w:rsidR="00DE2D39">
        <w:rPr>
          <w:rStyle w:val="fontstyle01"/>
        </w:rPr>
        <w:t xml:space="preserve"> đầu tư</w:t>
      </w:r>
      <w:r w:rsidR="00BF44ED">
        <w:rPr>
          <w:rStyle w:val="fontstyle01"/>
        </w:rPr>
        <w:t xml:space="preserve">; đồng thời cũng yêu cầu các Chủ đầu tư </w:t>
      </w:r>
      <w:r w:rsidR="006F39AF">
        <w:rPr>
          <w:rStyle w:val="fontstyle01"/>
        </w:rPr>
        <w:t xml:space="preserve">dự án cũng như EVN </w:t>
      </w:r>
      <w:r w:rsidR="00012174">
        <w:rPr>
          <w:rStyle w:val="fontstyle01"/>
        </w:rPr>
        <w:t>tiếp tục</w:t>
      </w:r>
      <w:r w:rsidR="006F39AF">
        <w:rPr>
          <w:rStyle w:val="fontstyle01"/>
        </w:rPr>
        <w:t xml:space="preserve"> triển khai theo đúng các văn bản pháp luật</w:t>
      </w:r>
      <w:r w:rsidR="00012174">
        <w:rPr>
          <w:rStyle w:val="fontstyle01"/>
        </w:rPr>
        <w:t>, các quy định hiện hành</w:t>
      </w:r>
      <w:r w:rsidR="00315DD1">
        <w:rPr>
          <w:rStyle w:val="fontstyle01"/>
        </w:rPr>
        <w:t xml:space="preserve"> trong quá trình đàm phán</w:t>
      </w:r>
      <w:r w:rsidR="006F39AF">
        <w:rPr>
          <w:rStyle w:val="fontstyle01"/>
        </w:rPr>
        <w:t>.</w:t>
      </w:r>
    </w:p>
    <w:p w14:paraId="6C97F52E" w14:textId="7ABDA784" w:rsidR="00F4790B" w:rsidRDefault="00F4790B" w:rsidP="003B73AE">
      <w:pPr>
        <w:spacing w:after="120" w:line="240" w:lineRule="auto"/>
        <w:jc w:val="both"/>
        <w:rPr>
          <w:rStyle w:val="fontstyle01"/>
        </w:rPr>
      </w:pPr>
      <w:r>
        <w:rPr>
          <w:rStyle w:val="fontstyle01"/>
        </w:rPr>
        <w:tab/>
      </w:r>
      <w:r w:rsidR="009C5D97">
        <w:rPr>
          <w:rStyle w:val="fontstyle01"/>
        </w:rPr>
        <w:t>Trên tinh thần cầu thị, lắng nghe các ý kiến từ các Chủ đầu tư</w:t>
      </w:r>
      <w:r w:rsidR="006558B9">
        <w:rPr>
          <w:rStyle w:val="fontstyle01"/>
        </w:rPr>
        <w:t>,</w:t>
      </w:r>
      <w:r w:rsidR="00E6331A">
        <w:rPr>
          <w:rStyle w:val="fontstyle01"/>
        </w:rPr>
        <w:t xml:space="preserve"> Tập đoàn Điện lực Việt Nam</w:t>
      </w:r>
      <w:r w:rsidR="003B41F3">
        <w:rPr>
          <w:rStyle w:val="fontstyle01"/>
        </w:rPr>
        <w:t xml:space="preserve"> và các đơn vị liên quan </w:t>
      </w:r>
      <w:r w:rsidR="004A1106">
        <w:rPr>
          <w:rStyle w:val="fontstyle01"/>
        </w:rPr>
        <w:t>ghi nhận</w:t>
      </w:r>
      <w:r>
        <w:rPr>
          <w:rStyle w:val="fontstyle01"/>
        </w:rPr>
        <w:t xml:space="preserve"> ý kiến của các </w:t>
      </w:r>
      <w:r w:rsidR="004A1106">
        <w:rPr>
          <w:rStyle w:val="fontstyle01"/>
        </w:rPr>
        <w:t>Chủ</w:t>
      </w:r>
      <w:r>
        <w:rPr>
          <w:rStyle w:val="fontstyle01"/>
        </w:rPr>
        <w:t xml:space="preserve"> đầu tư</w:t>
      </w:r>
      <w:r w:rsidR="004A1106">
        <w:rPr>
          <w:rStyle w:val="fontstyle01"/>
        </w:rPr>
        <w:t xml:space="preserve"> tại Hội nghị</w:t>
      </w:r>
      <w:r>
        <w:rPr>
          <w:rStyle w:val="fontstyle01"/>
        </w:rPr>
        <w:t xml:space="preserve">, </w:t>
      </w:r>
      <w:r w:rsidR="00406A58">
        <w:rPr>
          <w:rStyle w:val="fontstyle01"/>
        </w:rPr>
        <w:t xml:space="preserve">đồng thời mong muốn </w:t>
      </w:r>
      <w:r w:rsidR="0065223D">
        <w:rPr>
          <w:rStyle w:val="fontstyle01"/>
        </w:rPr>
        <w:t xml:space="preserve">Bộ Công Thương </w:t>
      </w:r>
      <w:r>
        <w:rPr>
          <w:rStyle w:val="fontstyle01"/>
        </w:rPr>
        <w:t>sớm có</w:t>
      </w:r>
      <w:r w:rsidR="00A31E2E">
        <w:rPr>
          <w:rStyle w:val="fontstyle01"/>
        </w:rPr>
        <w:t xml:space="preserve"> văn bản</w:t>
      </w:r>
      <w:r>
        <w:rPr>
          <w:rStyle w:val="fontstyle01"/>
        </w:rPr>
        <w:t xml:space="preserve"> hướng dẫn</w:t>
      </w:r>
      <w:r w:rsidR="008F395D">
        <w:rPr>
          <w:rStyle w:val="fontstyle01"/>
        </w:rPr>
        <w:t xml:space="preserve"> phương pháp </w:t>
      </w:r>
      <w:r w:rsidR="00A31E2E">
        <w:rPr>
          <w:rStyle w:val="fontstyle01"/>
        </w:rPr>
        <w:t>đàm phán</w:t>
      </w:r>
      <w:r w:rsidR="008264F9">
        <w:rPr>
          <w:rStyle w:val="fontstyle01"/>
        </w:rPr>
        <w:t xml:space="preserve"> theo quy định tại </w:t>
      </w:r>
      <w:r w:rsidR="00AE1537">
        <w:rPr>
          <w:lang w:val="sv-SE"/>
        </w:rPr>
        <w:t>Điều 26 Nghị định số 137/2013/NĐ-CP ngày 21/10/2013 của Chính phủ</w:t>
      </w:r>
      <w:r w:rsidR="008264F9">
        <w:rPr>
          <w:lang w:val="sv-SE"/>
        </w:rPr>
        <w:t>, làm căn cứ để EVN và Chủ đầu tư các dự án chuyển tiếp tiến hành đàm phán</w:t>
      </w:r>
      <w:r w:rsidR="00314CB3">
        <w:rPr>
          <w:rStyle w:val="fontstyle01"/>
        </w:rPr>
        <w:t>.</w:t>
      </w:r>
      <w:r w:rsidR="005271E3">
        <w:rPr>
          <w:rStyle w:val="fontstyle01"/>
        </w:rPr>
        <w:t xml:space="preserve"> Riêng </w:t>
      </w:r>
      <w:r w:rsidR="00C730E7">
        <w:rPr>
          <w:rStyle w:val="fontstyle01"/>
        </w:rPr>
        <w:t xml:space="preserve">về vấn đề thỏa thuận đấu nối lưới điện, nếu thỏa thuận </w:t>
      </w:r>
      <w:r w:rsidR="00886B82">
        <w:rPr>
          <w:rStyle w:val="fontstyle01"/>
        </w:rPr>
        <w:t xml:space="preserve">cũ </w:t>
      </w:r>
      <w:r w:rsidR="00C730E7">
        <w:rPr>
          <w:rStyle w:val="fontstyle01"/>
        </w:rPr>
        <w:t xml:space="preserve">đã ký hết hạn </w:t>
      </w:r>
      <w:r w:rsidR="00BE35E5">
        <w:rPr>
          <w:rStyle w:val="fontstyle01"/>
        </w:rPr>
        <w:t xml:space="preserve">thì Chủ đầu tư cần sớm làm việc với đơn vị vận hành lưới điện để rà soát, cập nhật lại các số liệu </w:t>
      </w:r>
      <w:r w:rsidR="003F1AAE">
        <w:rPr>
          <w:rStyle w:val="fontstyle01"/>
        </w:rPr>
        <w:t xml:space="preserve">tính toán và tình trạng </w:t>
      </w:r>
      <w:r w:rsidR="00BE35E5">
        <w:rPr>
          <w:rStyle w:val="fontstyle01"/>
        </w:rPr>
        <w:t>vận hành mới nhất.</w:t>
      </w:r>
      <w:r w:rsidR="003F1AAE">
        <w:rPr>
          <w:rStyle w:val="fontstyle01"/>
        </w:rPr>
        <w:t xml:space="preserve"> </w:t>
      </w:r>
    </w:p>
    <w:p w14:paraId="2AC304F6" w14:textId="59116781" w:rsidR="00B06D18" w:rsidRDefault="00F200A2" w:rsidP="00736E86">
      <w:pPr>
        <w:spacing w:after="120" w:line="240" w:lineRule="auto"/>
        <w:jc w:val="both"/>
        <w:rPr>
          <w:rStyle w:val="fontstyle01"/>
        </w:rPr>
      </w:pPr>
      <w:r>
        <w:rPr>
          <w:rStyle w:val="fontstyle01"/>
        </w:rPr>
        <w:lastRenderedPageBreak/>
        <w:tab/>
      </w:r>
      <w:r w:rsidR="00934F05">
        <w:rPr>
          <w:rStyle w:val="fontstyle01"/>
        </w:rPr>
        <w:t>Theo</w:t>
      </w:r>
      <w:r w:rsidR="00EB55AD">
        <w:rPr>
          <w:rStyle w:val="fontstyle01"/>
        </w:rPr>
        <w:t xml:space="preserve"> thông tin </w:t>
      </w:r>
      <w:r w:rsidR="00934F05">
        <w:rPr>
          <w:rStyle w:val="fontstyle01"/>
        </w:rPr>
        <w:t>cập nhật</w:t>
      </w:r>
      <w:r w:rsidR="00EB55AD" w:rsidRPr="005C07ED">
        <w:rPr>
          <w:rStyle w:val="fontstyle01"/>
        </w:rPr>
        <w:t xml:space="preserve">, </w:t>
      </w:r>
      <w:r w:rsidR="00EB55AD">
        <w:rPr>
          <w:rStyle w:val="fontstyle01"/>
        </w:rPr>
        <w:t xml:space="preserve">sau khi Công ty Mua bán điện thuộc EVN (EPTC) có văn bản gửi chủ đầu tư các dự án chuyển tiếp đề nghị gửi hồ sơ thì đến ngày </w:t>
      </w:r>
      <w:r w:rsidR="00453C57">
        <w:rPr>
          <w:rStyle w:val="fontstyle01"/>
        </w:rPr>
        <w:t>20</w:t>
      </w:r>
      <w:r w:rsidR="00EB55AD">
        <w:rPr>
          <w:rStyle w:val="fontstyle01"/>
        </w:rPr>
        <w:t xml:space="preserve">/3/2023 </w:t>
      </w:r>
      <w:r w:rsidR="00453C57">
        <w:rPr>
          <w:rStyle w:val="fontstyle01"/>
        </w:rPr>
        <w:t xml:space="preserve">mới chỉ </w:t>
      </w:r>
      <w:r w:rsidR="00EB55AD">
        <w:rPr>
          <w:rStyle w:val="fontstyle01"/>
        </w:rPr>
        <w:t xml:space="preserve">có </w:t>
      </w:r>
      <w:r w:rsidR="00453C57">
        <w:rPr>
          <w:rStyle w:val="fontstyle01"/>
        </w:rPr>
        <w:t xml:space="preserve">duy nhất 01 chủ đầu tư gửi hồ sơ </w:t>
      </w:r>
      <w:r w:rsidR="00EB55AD">
        <w:rPr>
          <w:rStyle w:val="fontstyle01"/>
        </w:rPr>
        <w:t xml:space="preserve">để chuẩn bị cho việc </w:t>
      </w:r>
      <w:r w:rsidR="00EB55AD" w:rsidRPr="005C07ED">
        <w:rPr>
          <w:rStyle w:val="fontstyle01"/>
        </w:rPr>
        <w:t xml:space="preserve">đàm phán hợp đồng mua bán điện </w:t>
      </w:r>
      <w:r w:rsidR="00EB55AD">
        <w:rPr>
          <w:rStyle w:val="fontstyle01"/>
        </w:rPr>
        <w:t xml:space="preserve">và </w:t>
      </w:r>
      <w:r w:rsidR="00EB55AD" w:rsidRPr="005C07ED">
        <w:rPr>
          <w:rStyle w:val="fontstyle01"/>
        </w:rPr>
        <w:t>giá điện</w:t>
      </w:r>
      <w:r w:rsidR="00EB55AD">
        <w:rPr>
          <w:rStyle w:val="fontstyle01"/>
        </w:rPr>
        <w:t xml:space="preserve"> theo các văn bản chỉ đạo, hướng dẫn của Bộ Công Thương.</w:t>
      </w:r>
      <w:r w:rsidR="00453C57">
        <w:rPr>
          <w:rStyle w:val="fontstyle01"/>
        </w:rPr>
        <w:t xml:space="preserve"> </w:t>
      </w:r>
      <w:r w:rsidR="008D7C36">
        <w:rPr>
          <w:rStyle w:val="fontstyle01"/>
        </w:rPr>
        <w:t>Tổng Giám đốc EVN Trần Đ</w:t>
      </w:r>
      <w:r w:rsidR="001E7436">
        <w:rPr>
          <w:rStyle w:val="fontstyle01"/>
        </w:rPr>
        <w:t>ì</w:t>
      </w:r>
      <w:r w:rsidR="008D7C36">
        <w:rPr>
          <w:rStyle w:val="fontstyle01"/>
        </w:rPr>
        <w:t>nh Nhân</w:t>
      </w:r>
      <w:r w:rsidR="00125D7A">
        <w:rPr>
          <w:rStyle w:val="fontstyle01"/>
        </w:rPr>
        <w:t xml:space="preserve"> cho biết</w:t>
      </w:r>
      <w:r w:rsidR="00EC5E6C">
        <w:rPr>
          <w:rStyle w:val="fontstyle01"/>
        </w:rPr>
        <w:t xml:space="preserve"> phía EVN</w:t>
      </w:r>
      <w:r w:rsidR="00125D7A">
        <w:rPr>
          <w:rStyle w:val="fontstyle01"/>
        </w:rPr>
        <w:t xml:space="preserve"> rất mong nhận được sự phối hợp</w:t>
      </w:r>
      <w:r w:rsidR="0093041F">
        <w:rPr>
          <w:rStyle w:val="fontstyle01"/>
        </w:rPr>
        <w:t xml:space="preserve"> chặt chẽ</w:t>
      </w:r>
      <w:r w:rsidR="00125D7A">
        <w:rPr>
          <w:rStyle w:val="fontstyle01"/>
        </w:rPr>
        <w:t xml:space="preserve"> của các Chủ đầu tư</w:t>
      </w:r>
      <w:r w:rsidR="0093041F">
        <w:rPr>
          <w:rStyle w:val="fontstyle01"/>
        </w:rPr>
        <w:t xml:space="preserve"> trong</w:t>
      </w:r>
      <w:r w:rsidR="00904D59">
        <w:rPr>
          <w:rStyle w:val="fontstyle01"/>
        </w:rPr>
        <w:t xml:space="preserve"> quá trình chuẩn bị hồ sơ đàm phán với </w:t>
      </w:r>
      <w:r w:rsidR="00453C57">
        <w:rPr>
          <w:rStyle w:val="fontstyle01"/>
        </w:rPr>
        <w:t xml:space="preserve">mong muốn </w:t>
      </w:r>
      <w:r w:rsidR="00904D59">
        <w:rPr>
          <w:rStyle w:val="fontstyle01"/>
        </w:rPr>
        <w:t xml:space="preserve">các dự án </w:t>
      </w:r>
      <w:r w:rsidR="00EC5E6C">
        <w:rPr>
          <w:rStyle w:val="fontstyle01"/>
        </w:rPr>
        <w:t>chuyển tiếp được đưa vào vận hành trong thời gian sớm nhất</w:t>
      </w:r>
      <w:r w:rsidR="0016152C">
        <w:rPr>
          <w:rStyle w:val="fontstyle01"/>
        </w:rPr>
        <w:t xml:space="preserve"> trên cơ sở đảm bảo đúng quy định pháp luật</w:t>
      </w:r>
      <w:r w:rsidR="00453C57">
        <w:rPr>
          <w:rStyle w:val="fontstyle01"/>
        </w:rPr>
        <w:t>./.</w:t>
      </w:r>
    </w:p>
    <w:p w14:paraId="5E2408C7" w14:textId="77777777" w:rsidR="00097256" w:rsidRDefault="00097256" w:rsidP="00736E86">
      <w:pPr>
        <w:spacing w:after="120" w:line="240" w:lineRule="auto"/>
        <w:jc w:val="both"/>
        <w:rPr>
          <w:rStyle w:val="fontstyle01"/>
        </w:rPr>
      </w:pPr>
    </w:p>
    <w:p w14:paraId="5FA245E1" w14:textId="1BCC6975" w:rsidR="00736E86" w:rsidRPr="009737F2" w:rsidRDefault="002F1A66" w:rsidP="00736E86">
      <w:pPr>
        <w:spacing w:after="120" w:line="240" w:lineRule="auto"/>
        <w:jc w:val="both"/>
        <w:rPr>
          <w:rStyle w:val="fontstyle01"/>
          <w:b/>
          <w:bCs/>
          <w:i/>
          <w:iCs/>
        </w:rPr>
      </w:pPr>
      <w:r w:rsidRPr="009737F2">
        <w:rPr>
          <w:rStyle w:val="fontstyle01"/>
          <w:b/>
          <w:bCs/>
          <w:i/>
          <w:iCs/>
        </w:rPr>
        <w:t>Chú thích các ảnh gửi kèm Thông tin báo chí:</w:t>
      </w:r>
    </w:p>
    <w:p w14:paraId="73F9C499" w14:textId="1339DFB8" w:rsidR="002F1A66" w:rsidRDefault="002750AF" w:rsidP="00736E86">
      <w:pPr>
        <w:spacing w:after="120" w:line="240" w:lineRule="auto"/>
        <w:jc w:val="both"/>
        <w:rPr>
          <w:rStyle w:val="fontstyle01"/>
        </w:rPr>
      </w:pPr>
      <w:r>
        <w:rPr>
          <w:rStyle w:val="fontstyle01"/>
        </w:rPr>
        <w:tab/>
      </w:r>
      <w:r w:rsidR="002F1A66">
        <w:rPr>
          <w:rStyle w:val="fontstyle01"/>
        </w:rPr>
        <w:t xml:space="preserve">Ảnh 1: </w:t>
      </w:r>
      <w:r w:rsidR="00097256">
        <w:rPr>
          <w:rStyle w:val="fontstyle01"/>
        </w:rPr>
        <w:t xml:space="preserve">Ông </w:t>
      </w:r>
      <w:r w:rsidR="00097256">
        <w:rPr>
          <w:rStyle w:val="fontstyle01"/>
        </w:rPr>
        <w:t>Trần Đình Nhân</w:t>
      </w:r>
      <w:r w:rsidR="00097256">
        <w:rPr>
          <w:rStyle w:val="fontstyle01"/>
        </w:rPr>
        <w:t xml:space="preserve"> -</w:t>
      </w:r>
      <w:r w:rsidR="00097256">
        <w:rPr>
          <w:rStyle w:val="fontstyle01"/>
        </w:rPr>
        <w:t xml:space="preserve"> </w:t>
      </w:r>
      <w:r w:rsidR="00097256">
        <w:rPr>
          <w:rStyle w:val="fontstyle01"/>
        </w:rPr>
        <w:t>Tổng Giám đốc EVN phát biểu</w:t>
      </w:r>
    </w:p>
    <w:p w14:paraId="6B7263F2" w14:textId="2E483FCE" w:rsidR="00097256" w:rsidRDefault="002750AF" w:rsidP="00736E86">
      <w:pPr>
        <w:spacing w:after="120" w:line="240" w:lineRule="auto"/>
        <w:jc w:val="both"/>
        <w:rPr>
          <w:rStyle w:val="fontstyle01"/>
        </w:rPr>
      </w:pPr>
      <w:r>
        <w:rPr>
          <w:rStyle w:val="fontstyle01"/>
        </w:rPr>
        <w:tab/>
      </w:r>
      <w:r w:rsidR="00097256">
        <w:rPr>
          <w:rStyle w:val="fontstyle01"/>
        </w:rPr>
        <w:t>Ảnh 2: Ông Phạm Nguyên Hùng - Phó Cục trưởng Cục Điện lực &amp; NLTT phát biểu</w:t>
      </w:r>
    </w:p>
    <w:p w14:paraId="629D508A" w14:textId="24C490E3" w:rsidR="00097256" w:rsidRDefault="002750AF" w:rsidP="00736E86">
      <w:pPr>
        <w:spacing w:after="120" w:line="240" w:lineRule="auto"/>
        <w:jc w:val="both"/>
        <w:rPr>
          <w:rStyle w:val="fontstyle01"/>
        </w:rPr>
      </w:pPr>
      <w:r>
        <w:rPr>
          <w:rStyle w:val="fontstyle01"/>
        </w:rPr>
        <w:tab/>
      </w:r>
      <w:r w:rsidR="00097256">
        <w:rPr>
          <w:rStyle w:val="fontstyle01"/>
        </w:rPr>
        <w:t>Ảnh 3: Ông Trần Hồng Phương – đại diện Cục Điều tiết điện lực phát biểu</w:t>
      </w:r>
    </w:p>
    <w:p w14:paraId="165E56D9" w14:textId="23F72025" w:rsidR="009737F2" w:rsidRPr="009737F2" w:rsidRDefault="002750AF" w:rsidP="009737F2">
      <w:pPr>
        <w:spacing w:after="120" w:line="240" w:lineRule="auto"/>
        <w:jc w:val="both"/>
        <w:rPr>
          <w:rStyle w:val="fontstyle01"/>
        </w:rPr>
      </w:pPr>
      <w:r>
        <w:rPr>
          <w:rStyle w:val="fontstyle01"/>
        </w:rPr>
        <w:tab/>
      </w:r>
      <w:r w:rsidR="009737F2" w:rsidRPr="009737F2">
        <w:rPr>
          <w:rStyle w:val="fontstyle01"/>
        </w:rPr>
        <w:t>Ảnh 4: Ông Hoàng Ngọc Quy - đại diện Tập đoàn HBRE</w:t>
      </w:r>
      <w:r w:rsidR="009737F2">
        <w:rPr>
          <w:rStyle w:val="fontstyle01"/>
        </w:rPr>
        <w:t xml:space="preserve"> phát biểu</w:t>
      </w:r>
    </w:p>
    <w:p w14:paraId="3C367A21" w14:textId="5A98F073" w:rsidR="009737F2" w:rsidRPr="009737F2" w:rsidRDefault="002750AF" w:rsidP="009737F2">
      <w:pPr>
        <w:spacing w:after="120" w:line="240" w:lineRule="auto"/>
        <w:jc w:val="both"/>
        <w:rPr>
          <w:rStyle w:val="fontstyle01"/>
        </w:rPr>
      </w:pPr>
      <w:r>
        <w:rPr>
          <w:rStyle w:val="fontstyle01"/>
        </w:rPr>
        <w:tab/>
      </w:r>
      <w:r w:rsidR="009737F2" w:rsidRPr="009737F2">
        <w:rPr>
          <w:rStyle w:val="fontstyle01"/>
        </w:rPr>
        <w:t xml:space="preserve">Ảnh 5: Bà Nguyễn Thị Thanh Bình - Phó Tổng giám đốc phụ trách lĩnh vực năng lượng T&amp;T </w:t>
      </w:r>
      <w:r w:rsidR="00ED5AA9">
        <w:rPr>
          <w:rStyle w:val="fontstyle01"/>
        </w:rPr>
        <w:t>G</w:t>
      </w:r>
      <w:r w:rsidR="009737F2" w:rsidRPr="009737F2">
        <w:rPr>
          <w:rStyle w:val="fontstyle01"/>
        </w:rPr>
        <w:t xml:space="preserve">roup </w:t>
      </w:r>
      <w:r w:rsidR="009737F2">
        <w:rPr>
          <w:rStyle w:val="fontstyle01"/>
        </w:rPr>
        <w:t>phát biểu</w:t>
      </w:r>
    </w:p>
    <w:p w14:paraId="10F81FC7" w14:textId="54250297" w:rsidR="009737F2" w:rsidRDefault="002750AF" w:rsidP="009737F2">
      <w:pPr>
        <w:spacing w:after="120" w:line="240" w:lineRule="auto"/>
        <w:jc w:val="both"/>
        <w:rPr>
          <w:rStyle w:val="fontstyle01"/>
        </w:rPr>
      </w:pPr>
      <w:r>
        <w:rPr>
          <w:rStyle w:val="fontstyle01"/>
        </w:rPr>
        <w:tab/>
      </w:r>
      <w:r w:rsidR="009737F2" w:rsidRPr="009737F2">
        <w:rPr>
          <w:rStyle w:val="fontstyle01"/>
        </w:rPr>
        <w:t>Ảnh: 6: Ông Somchak Chutanan - đại diện Tập đoàn Phát triển Năng lượng Gulf</w:t>
      </w:r>
      <w:r w:rsidR="009737F2">
        <w:rPr>
          <w:rStyle w:val="fontstyle01"/>
        </w:rPr>
        <w:t xml:space="preserve"> </w:t>
      </w:r>
      <w:r w:rsidR="00ED5AA9">
        <w:rPr>
          <w:rStyle w:val="fontstyle01"/>
        </w:rPr>
        <w:t xml:space="preserve">(Thái Lan) </w:t>
      </w:r>
      <w:r w:rsidR="009737F2">
        <w:rPr>
          <w:rStyle w:val="fontstyle01"/>
        </w:rPr>
        <w:t>phát biểu</w:t>
      </w:r>
    </w:p>
    <w:p w14:paraId="36696F7A" w14:textId="0920DCCE" w:rsidR="002750AF" w:rsidRPr="009737F2" w:rsidRDefault="002750AF" w:rsidP="009737F2">
      <w:pPr>
        <w:spacing w:after="120" w:line="240" w:lineRule="auto"/>
        <w:jc w:val="both"/>
        <w:rPr>
          <w:rStyle w:val="fontstyle01"/>
        </w:rPr>
      </w:pPr>
      <w:r>
        <w:rPr>
          <w:rStyle w:val="fontstyle01"/>
        </w:rPr>
        <w:tab/>
        <w:t>Ảnh 7: Toàn cảnh Hội nghị</w:t>
      </w:r>
    </w:p>
    <w:p w14:paraId="7B3DE452" w14:textId="77777777" w:rsidR="002F1A66" w:rsidRDefault="002F1A66" w:rsidP="00736E86">
      <w:pPr>
        <w:spacing w:after="120" w:line="240" w:lineRule="auto"/>
        <w:jc w:val="both"/>
        <w:rPr>
          <w:rStyle w:val="fontstyle01"/>
        </w:rPr>
      </w:pPr>
    </w:p>
    <w:p w14:paraId="417FD550" w14:textId="77777777" w:rsidR="00736E86" w:rsidRPr="001C1E6A" w:rsidRDefault="00736E86" w:rsidP="00736E86">
      <w:pPr>
        <w:tabs>
          <w:tab w:val="left" w:pos="864"/>
          <w:tab w:val="left" w:pos="990"/>
          <w:tab w:val="left" w:pos="1260"/>
        </w:tabs>
        <w:spacing w:after="0" w:line="240" w:lineRule="auto"/>
        <w:ind w:left="1276" w:right="74" w:hanging="709"/>
        <w:rPr>
          <w:b/>
          <w:sz w:val="22"/>
          <w:szCs w:val="22"/>
          <w:lang w:val="pt-BR"/>
        </w:rPr>
      </w:pPr>
      <w:r w:rsidRPr="001C1E6A">
        <w:rPr>
          <w:b/>
          <w:sz w:val="22"/>
          <w:szCs w:val="22"/>
          <w:lang w:val="pt-BR"/>
        </w:rPr>
        <w:t>THÔNG TIN LIÊN HỆ:</w:t>
      </w:r>
    </w:p>
    <w:p w14:paraId="602722D8" w14:textId="77777777" w:rsidR="00736E86" w:rsidRPr="001C1E6A" w:rsidRDefault="00736E86" w:rsidP="00736E86">
      <w:pPr>
        <w:pStyle w:val="NormalWeb"/>
        <w:shd w:val="clear" w:color="auto" w:fill="FFFFFF"/>
        <w:spacing w:before="0" w:beforeAutospacing="0" w:after="0" w:afterAutospacing="0"/>
        <w:ind w:left="1276" w:hanging="709"/>
        <w:jc w:val="both"/>
        <w:rPr>
          <w:sz w:val="22"/>
          <w:szCs w:val="22"/>
        </w:rPr>
      </w:pPr>
      <w:r w:rsidRPr="001C1E6A">
        <w:rPr>
          <w:sz w:val="22"/>
          <w:szCs w:val="22"/>
        </w:rPr>
        <w:t>Ban Truyền thông - Tập đoàn Điện lực Việt Nam;</w:t>
      </w:r>
    </w:p>
    <w:p w14:paraId="5870AEEE" w14:textId="77777777" w:rsidR="00736E86" w:rsidRPr="001C1E6A" w:rsidRDefault="00736E86" w:rsidP="00736E86">
      <w:pPr>
        <w:pStyle w:val="NormalWeb"/>
        <w:shd w:val="clear" w:color="auto" w:fill="FFFFFF"/>
        <w:spacing w:before="0" w:beforeAutospacing="0" w:after="0" w:afterAutospacing="0"/>
        <w:ind w:left="1276" w:hanging="709"/>
        <w:jc w:val="both"/>
        <w:rPr>
          <w:sz w:val="22"/>
          <w:szCs w:val="22"/>
        </w:rPr>
      </w:pPr>
      <w:r w:rsidRPr="001C1E6A">
        <w:rPr>
          <w:sz w:val="22"/>
          <w:szCs w:val="22"/>
        </w:rPr>
        <w:t>Email: </w:t>
      </w:r>
      <w:hyperlink r:id="rId7" w:history="1">
        <w:r w:rsidRPr="001C1E6A">
          <w:rPr>
            <w:rStyle w:val="Hyperlink"/>
            <w:rFonts w:eastAsia="Calibri"/>
            <w:sz w:val="22"/>
            <w:szCs w:val="22"/>
          </w:rPr>
          <w:t>bantt@evn.com.vn</w:t>
        </w:r>
      </w:hyperlink>
    </w:p>
    <w:p w14:paraId="75F3C0F7" w14:textId="77777777" w:rsidR="00736E86" w:rsidRPr="001C1E6A" w:rsidRDefault="00736E86" w:rsidP="00736E86">
      <w:pPr>
        <w:pStyle w:val="NormalWeb"/>
        <w:shd w:val="clear" w:color="auto" w:fill="FFFFFF"/>
        <w:spacing w:before="0" w:beforeAutospacing="0" w:after="0" w:afterAutospacing="0"/>
        <w:ind w:left="1276" w:hanging="709"/>
        <w:jc w:val="both"/>
        <w:rPr>
          <w:sz w:val="22"/>
          <w:szCs w:val="22"/>
        </w:rPr>
      </w:pPr>
      <w:r w:rsidRPr="001C1E6A">
        <w:rPr>
          <w:sz w:val="22"/>
          <w:szCs w:val="22"/>
        </w:rPr>
        <w:t>Điện thoại: 024.66946405/66946413;   Fax: 024.66946402</w:t>
      </w:r>
    </w:p>
    <w:p w14:paraId="233EC223" w14:textId="77777777" w:rsidR="00736E86" w:rsidRPr="001C1E6A" w:rsidRDefault="00736E86" w:rsidP="00736E86">
      <w:pPr>
        <w:pStyle w:val="NormalWeb"/>
        <w:shd w:val="clear" w:color="auto" w:fill="FFFFFF"/>
        <w:spacing w:before="0" w:beforeAutospacing="0" w:after="0" w:afterAutospacing="0"/>
        <w:ind w:left="1276" w:hanging="709"/>
        <w:jc w:val="both"/>
        <w:rPr>
          <w:sz w:val="22"/>
          <w:szCs w:val="22"/>
        </w:rPr>
      </w:pPr>
      <w:r w:rsidRPr="001C1E6A">
        <w:rPr>
          <w:sz w:val="22"/>
          <w:szCs w:val="22"/>
        </w:rPr>
        <w:t>Địa chỉ: Số 11 phố Cửa Bắc, phường Trúc Bạch, quận Ba Đình - Hà Nội;</w:t>
      </w:r>
    </w:p>
    <w:p w14:paraId="39AA7CAD" w14:textId="77777777" w:rsidR="00736E86" w:rsidRPr="001C1E6A" w:rsidRDefault="00736E86" w:rsidP="00736E86">
      <w:pPr>
        <w:pStyle w:val="NormalWeb"/>
        <w:shd w:val="clear" w:color="auto" w:fill="FFFFFF"/>
        <w:spacing w:before="0" w:beforeAutospacing="0" w:after="0" w:afterAutospacing="0"/>
        <w:ind w:left="1276" w:hanging="709"/>
        <w:jc w:val="both"/>
        <w:rPr>
          <w:sz w:val="22"/>
          <w:szCs w:val="22"/>
        </w:rPr>
      </w:pPr>
      <w:r w:rsidRPr="001C1E6A">
        <w:rPr>
          <w:sz w:val="22"/>
          <w:szCs w:val="22"/>
        </w:rPr>
        <w:t>Website: </w:t>
      </w:r>
      <w:hyperlink r:id="rId8" w:history="1">
        <w:r w:rsidRPr="001C1E6A">
          <w:rPr>
            <w:rStyle w:val="Hyperlink"/>
            <w:rFonts w:eastAsia="Calibri"/>
            <w:sz w:val="22"/>
            <w:szCs w:val="22"/>
          </w:rPr>
          <w:t>www.evn.com.vn</w:t>
        </w:r>
      </w:hyperlink>
      <w:r w:rsidRPr="001C1E6A">
        <w:rPr>
          <w:sz w:val="22"/>
          <w:szCs w:val="22"/>
        </w:rPr>
        <w:t xml:space="preserve"> </w:t>
      </w:r>
    </w:p>
    <w:p w14:paraId="5C7DC905" w14:textId="77777777" w:rsidR="00736E86" w:rsidRPr="001C1E6A" w:rsidRDefault="00736E86" w:rsidP="00736E86">
      <w:pPr>
        <w:pStyle w:val="NormalWeb"/>
        <w:shd w:val="clear" w:color="auto" w:fill="FFFFFF"/>
        <w:spacing w:before="0" w:beforeAutospacing="0" w:after="0" w:afterAutospacing="0"/>
        <w:ind w:left="1276" w:hanging="709"/>
        <w:jc w:val="both"/>
        <w:rPr>
          <w:sz w:val="22"/>
          <w:szCs w:val="22"/>
          <w:u w:val="single"/>
        </w:rPr>
      </w:pPr>
      <w:r w:rsidRPr="001C1E6A">
        <w:rPr>
          <w:sz w:val="22"/>
          <w:szCs w:val="22"/>
        </w:rPr>
        <w:t xml:space="preserve">Fanpage: </w:t>
      </w:r>
      <w:hyperlink r:id="rId9" w:history="1">
        <w:r w:rsidRPr="001C1E6A">
          <w:rPr>
            <w:rStyle w:val="Hyperlink"/>
            <w:rFonts w:eastAsia="Calibri"/>
            <w:sz w:val="22"/>
            <w:szCs w:val="22"/>
          </w:rPr>
          <w:t>www.facebook.com/evndienlucvietnam</w:t>
        </w:r>
      </w:hyperlink>
      <w:r w:rsidRPr="001C1E6A">
        <w:rPr>
          <w:sz w:val="22"/>
          <w:szCs w:val="22"/>
          <w:u w:val="single"/>
        </w:rPr>
        <w:t xml:space="preserve"> </w:t>
      </w:r>
    </w:p>
    <w:p w14:paraId="6095AC4A" w14:textId="77777777" w:rsidR="00736E86" w:rsidRPr="001C1E6A" w:rsidRDefault="00736E86" w:rsidP="00736E86">
      <w:pPr>
        <w:pStyle w:val="Header"/>
        <w:tabs>
          <w:tab w:val="num" w:pos="1440"/>
        </w:tabs>
        <w:ind w:left="1276" w:hanging="709"/>
        <w:rPr>
          <w:sz w:val="22"/>
          <w:szCs w:val="22"/>
          <w:lang w:val="pt-BR"/>
        </w:rPr>
      </w:pPr>
      <w:r w:rsidRPr="001C1E6A">
        <w:rPr>
          <w:sz w:val="22"/>
          <w:szCs w:val="22"/>
          <w:lang w:val="pt-BR"/>
        </w:rPr>
        <w:t xml:space="preserve">Youtube: </w:t>
      </w:r>
      <w:r w:rsidRPr="001C1E6A">
        <w:rPr>
          <w:color w:val="4472C4"/>
          <w:sz w:val="22"/>
          <w:szCs w:val="22"/>
          <w:u w:val="single"/>
          <w:lang w:val="pt-BR"/>
        </w:rPr>
        <w:t>https://www.youtube.com/c/ĐIỆNLỰCVIỆTNAM_EVNnews</w:t>
      </w:r>
      <w:r w:rsidRPr="001C1E6A">
        <w:rPr>
          <w:sz w:val="22"/>
          <w:szCs w:val="22"/>
          <w:lang w:val="pt-BR"/>
        </w:rPr>
        <w:t xml:space="preserve">  </w:t>
      </w:r>
    </w:p>
    <w:p w14:paraId="68FF8D2A" w14:textId="64A3CD79" w:rsidR="00736E86" w:rsidRDefault="00736E86" w:rsidP="00736E86">
      <w:pPr>
        <w:pStyle w:val="Header"/>
        <w:tabs>
          <w:tab w:val="num" w:pos="1440"/>
        </w:tabs>
        <w:ind w:left="1276" w:hanging="709"/>
        <w:rPr>
          <w:sz w:val="22"/>
          <w:szCs w:val="22"/>
          <w:lang w:val="pt-BR"/>
        </w:rPr>
      </w:pPr>
      <w:r w:rsidRPr="001C1E6A">
        <w:rPr>
          <w:sz w:val="22"/>
          <w:szCs w:val="22"/>
          <w:lang w:val="pt-BR"/>
        </w:rPr>
        <w:t xml:space="preserve">Tiktok: </w:t>
      </w:r>
      <w:hyperlink r:id="rId10" w:history="1">
        <w:r w:rsidRPr="001C1E6A">
          <w:rPr>
            <w:color w:val="4472C4"/>
            <w:sz w:val="22"/>
            <w:szCs w:val="22"/>
            <w:u w:val="single"/>
            <w:lang w:val="pt-BR"/>
          </w:rPr>
          <w:t>https://www.tiktok.com/@dienlucvn</w:t>
        </w:r>
      </w:hyperlink>
      <w:r w:rsidRPr="001C1E6A">
        <w:rPr>
          <w:sz w:val="22"/>
          <w:szCs w:val="22"/>
          <w:lang w:val="pt-BR"/>
        </w:rPr>
        <w:t xml:space="preserve"> </w:t>
      </w:r>
    </w:p>
    <w:p w14:paraId="7B0E9610" w14:textId="799FCE5B" w:rsidR="002F1A66" w:rsidRDefault="002F1A66" w:rsidP="00736E86">
      <w:pPr>
        <w:pStyle w:val="Header"/>
        <w:tabs>
          <w:tab w:val="num" w:pos="1440"/>
        </w:tabs>
        <w:ind w:left="1276" w:hanging="709"/>
        <w:rPr>
          <w:sz w:val="22"/>
          <w:szCs w:val="22"/>
          <w:lang w:val="pt-BR"/>
        </w:rPr>
      </w:pPr>
    </w:p>
    <w:p w14:paraId="02BC84A7" w14:textId="1539BD6F" w:rsidR="002F1A66" w:rsidRDefault="002F1A66" w:rsidP="00736E86">
      <w:pPr>
        <w:pStyle w:val="Header"/>
        <w:tabs>
          <w:tab w:val="num" w:pos="1440"/>
        </w:tabs>
        <w:ind w:left="1276" w:hanging="709"/>
        <w:rPr>
          <w:sz w:val="22"/>
          <w:szCs w:val="22"/>
          <w:lang w:val="pt-BR"/>
        </w:rPr>
      </w:pPr>
    </w:p>
    <w:p w14:paraId="6324F8BB" w14:textId="1C6711A0" w:rsidR="002F1A66" w:rsidRDefault="002F1A66" w:rsidP="00736E86">
      <w:pPr>
        <w:pStyle w:val="Header"/>
        <w:tabs>
          <w:tab w:val="num" w:pos="1440"/>
        </w:tabs>
        <w:ind w:left="1276" w:hanging="709"/>
        <w:rPr>
          <w:sz w:val="22"/>
          <w:szCs w:val="22"/>
          <w:lang w:val="pt-BR"/>
        </w:rPr>
      </w:pPr>
    </w:p>
    <w:p w14:paraId="391BEBFC" w14:textId="77777777" w:rsidR="002F1A66" w:rsidRPr="001C1E6A" w:rsidRDefault="002F1A66" w:rsidP="00736E86">
      <w:pPr>
        <w:pStyle w:val="Header"/>
        <w:tabs>
          <w:tab w:val="num" w:pos="1440"/>
        </w:tabs>
        <w:ind w:left="1276" w:hanging="709"/>
        <w:rPr>
          <w:rStyle w:val="Hyperlink"/>
          <w:sz w:val="22"/>
          <w:szCs w:val="22"/>
          <w:lang w:val="pt-BR"/>
        </w:rPr>
      </w:pPr>
    </w:p>
    <w:sectPr w:rsidR="002F1A66" w:rsidRPr="001C1E6A" w:rsidSect="007F0F1D">
      <w:pgSz w:w="11907" w:h="16840" w:code="9"/>
      <w:pgMar w:top="1135" w:right="1134" w:bottom="993"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239A5" w14:textId="77777777" w:rsidR="00A95EA1" w:rsidRDefault="00A95EA1" w:rsidP="005C07ED">
      <w:pPr>
        <w:spacing w:after="0" w:line="240" w:lineRule="auto"/>
      </w:pPr>
      <w:r>
        <w:separator/>
      </w:r>
    </w:p>
  </w:endnote>
  <w:endnote w:type="continuationSeparator" w:id="0">
    <w:p w14:paraId="0D76F255" w14:textId="77777777" w:rsidR="00A95EA1" w:rsidRDefault="00A95EA1" w:rsidP="005C07ED">
      <w:pPr>
        <w:spacing w:after="0" w:line="240" w:lineRule="auto"/>
      </w:pPr>
      <w:r>
        <w:continuationSeparator/>
      </w:r>
    </w:p>
  </w:endnote>
  <w:endnote w:type="continuationNotice" w:id="1">
    <w:p w14:paraId="2AF4E782" w14:textId="77777777" w:rsidR="00A95EA1" w:rsidRDefault="00A95E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ClarendonH">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522C6" w14:textId="77777777" w:rsidR="00A95EA1" w:rsidRDefault="00A95EA1" w:rsidP="005C07ED">
      <w:pPr>
        <w:spacing w:after="0" w:line="240" w:lineRule="auto"/>
      </w:pPr>
      <w:r>
        <w:separator/>
      </w:r>
    </w:p>
  </w:footnote>
  <w:footnote w:type="continuationSeparator" w:id="0">
    <w:p w14:paraId="10543D29" w14:textId="77777777" w:rsidR="00A95EA1" w:rsidRDefault="00A95EA1" w:rsidP="005C07ED">
      <w:pPr>
        <w:spacing w:after="0" w:line="240" w:lineRule="auto"/>
      </w:pPr>
      <w:r>
        <w:continuationSeparator/>
      </w:r>
    </w:p>
  </w:footnote>
  <w:footnote w:type="continuationNotice" w:id="1">
    <w:p w14:paraId="4324EBB3" w14:textId="77777777" w:rsidR="00A95EA1" w:rsidRDefault="00A95EA1">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BDA"/>
    <w:rsid w:val="00012174"/>
    <w:rsid w:val="00020715"/>
    <w:rsid w:val="000244A1"/>
    <w:rsid w:val="000272D7"/>
    <w:rsid w:val="00033E8D"/>
    <w:rsid w:val="00035DF6"/>
    <w:rsid w:val="00062409"/>
    <w:rsid w:val="0006769D"/>
    <w:rsid w:val="00081DB6"/>
    <w:rsid w:val="00097256"/>
    <w:rsid w:val="000E5ED0"/>
    <w:rsid w:val="000F2FC6"/>
    <w:rsid w:val="000F49DA"/>
    <w:rsid w:val="00111429"/>
    <w:rsid w:val="00115BDA"/>
    <w:rsid w:val="00125D7A"/>
    <w:rsid w:val="001456F1"/>
    <w:rsid w:val="00157CA9"/>
    <w:rsid w:val="0016152C"/>
    <w:rsid w:val="00166078"/>
    <w:rsid w:val="001A56A6"/>
    <w:rsid w:val="001B7FFA"/>
    <w:rsid w:val="001D69AF"/>
    <w:rsid w:val="001E7436"/>
    <w:rsid w:val="001F19B7"/>
    <w:rsid w:val="001F7728"/>
    <w:rsid w:val="0020017B"/>
    <w:rsid w:val="00252E48"/>
    <w:rsid w:val="002750AF"/>
    <w:rsid w:val="00275622"/>
    <w:rsid w:val="00294CC6"/>
    <w:rsid w:val="00296989"/>
    <w:rsid w:val="002A2385"/>
    <w:rsid w:val="002A7F2B"/>
    <w:rsid w:val="002B3CEE"/>
    <w:rsid w:val="002E4202"/>
    <w:rsid w:val="002F1A66"/>
    <w:rsid w:val="002F4AFC"/>
    <w:rsid w:val="00314CB3"/>
    <w:rsid w:val="00315DD1"/>
    <w:rsid w:val="00345AFA"/>
    <w:rsid w:val="0036539C"/>
    <w:rsid w:val="00367174"/>
    <w:rsid w:val="003920DC"/>
    <w:rsid w:val="00394226"/>
    <w:rsid w:val="003B41F3"/>
    <w:rsid w:val="003B73AE"/>
    <w:rsid w:val="003D30AE"/>
    <w:rsid w:val="003E1FFA"/>
    <w:rsid w:val="003E367E"/>
    <w:rsid w:val="003F07B6"/>
    <w:rsid w:val="003F1AAA"/>
    <w:rsid w:val="003F1AAE"/>
    <w:rsid w:val="003F616D"/>
    <w:rsid w:val="00405FF8"/>
    <w:rsid w:val="00406A58"/>
    <w:rsid w:val="004375C6"/>
    <w:rsid w:val="00453C57"/>
    <w:rsid w:val="004765F3"/>
    <w:rsid w:val="0048458A"/>
    <w:rsid w:val="004A1106"/>
    <w:rsid w:val="004B12CC"/>
    <w:rsid w:val="004D0B48"/>
    <w:rsid w:val="005271E3"/>
    <w:rsid w:val="005366EE"/>
    <w:rsid w:val="00541831"/>
    <w:rsid w:val="005507E2"/>
    <w:rsid w:val="005543E0"/>
    <w:rsid w:val="00555765"/>
    <w:rsid w:val="00562257"/>
    <w:rsid w:val="00580CAC"/>
    <w:rsid w:val="00590EA8"/>
    <w:rsid w:val="005951B6"/>
    <w:rsid w:val="005B73F4"/>
    <w:rsid w:val="005C07ED"/>
    <w:rsid w:val="005D787F"/>
    <w:rsid w:val="005E32DB"/>
    <w:rsid w:val="00620098"/>
    <w:rsid w:val="00645F27"/>
    <w:rsid w:val="0065223D"/>
    <w:rsid w:val="006558B9"/>
    <w:rsid w:val="00670B38"/>
    <w:rsid w:val="006D0B47"/>
    <w:rsid w:val="006E4794"/>
    <w:rsid w:val="006E7297"/>
    <w:rsid w:val="006F39AF"/>
    <w:rsid w:val="006F4E3C"/>
    <w:rsid w:val="00714E8E"/>
    <w:rsid w:val="007274E8"/>
    <w:rsid w:val="00736E86"/>
    <w:rsid w:val="007625BB"/>
    <w:rsid w:val="00787DA3"/>
    <w:rsid w:val="007A31DD"/>
    <w:rsid w:val="007A3920"/>
    <w:rsid w:val="007E3528"/>
    <w:rsid w:val="007F0F1D"/>
    <w:rsid w:val="0080287A"/>
    <w:rsid w:val="008101FD"/>
    <w:rsid w:val="00822C53"/>
    <w:rsid w:val="008264F9"/>
    <w:rsid w:val="0083380A"/>
    <w:rsid w:val="00846A2A"/>
    <w:rsid w:val="00846F92"/>
    <w:rsid w:val="00864261"/>
    <w:rsid w:val="0086463D"/>
    <w:rsid w:val="00881157"/>
    <w:rsid w:val="00886B82"/>
    <w:rsid w:val="008A5D1F"/>
    <w:rsid w:val="008C2508"/>
    <w:rsid w:val="008D703B"/>
    <w:rsid w:val="008D7C36"/>
    <w:rsid w:val="008E19FA"/>
    <w:rsid w:val="008E3208"/>
    <w:rsid w:val="008E57ED"/>
    <w:rsid w:val="008F395D"/>
    <w:rsid w:val="00904D59"/>
    <w:rsid w:val="0090503E"/>
    <w:rsid w:val="009218D6"/>
    <w:rsid w:val="00925586"/>
    <w:rsid w:val="0093041F"/>
    <w:rsid w:val="00934F05"/>
    <w:rsid w:val="00935AE8"/>
    <w:rsid w:val="00944E86"/>
    <w:rsid w:val="0096171A"/>
    <w:rsid w:val="009737F2"/>
    <w:rsid w:val="00992C6B"/>
    <w:rsid w:val="009A02F2"/>
    <w:rsid w:val="009C1201"/>
    <w:rsid w:val="009C45AE"/>
    <w:rsid w:val="009C5D97"/>
    <w:rsid w:val="009E6E97"/>
    <w:rsid w:val="00A31E2E"/>
    <w:rsid w:val="00A3738C"/>
    <w:rsid w:val="00A95EA1"/>
    <w:rsid w:val="00AA0828"/>
    <w:rsid w:val="00AC0248"/>
    <w:rsid w:val="00AC21AF"/>
    <w:rsid w:val="00AD0CE5"/>
    <w:rsid w:val="00AE1537"/>
    <w:rsid w:val="00AF7BF4"/>
    <w:rsid w:val="00B06D18"/>
    <w:rsid w:val="00B15164"/>
    <w:rsid w:val="00B17F33"/>
    <w:rsid w:val="00B302E4"/>
    <w:rsid w:val="00B5321F"/>
    <w:rsid w:val="00B8222C"/>
    <w:rsid w:val="00B940F9"/>
    <w:rsid w:val="00BA5D55"/>
    <w:rsid w:val="00BC284B"/>
    <w:rsid w:val="00BC6798"/>
    <w:rsid w:val="00BE35E5"/>
    <w:rsid w:val="00BF44ED"/>
    <w:rsid w:val="00C1183E"/>
    <w:rsid w:val="00C60790"/>
    <w:rsid w:val="00C730E7"/>
    <w:rsid w:val="00C75134"/>
    <w:rsid w:val="00C97731"/>
    <w:rsid w:val="00CA2671"/>
    <w:rsid w:val="00CB24D9"/>
    <w:rsid w:val="00CB3321"/>
    <w:rsid w:val="00CB786B"/>
    <w:rsid w:val="00CC430A"/>
    <w:rsid w:val="00CF1ACA"/>
    <w:rsid w:val="00D12678"/>
    <w:rsid w:val="00D56BD5"/>
    <w:rsid w:val="00D60081"/>
    <w:rsid w:val="00D601EB"/>
    <w:rsid w:val="00D706F0"/>
    <w:rsid w:val="00D75E75"/>
    <w:rsid w:val="00D97A1C"/>
    <w:rsid w:val="00DB4AC8"/>
    <w:rsid w:val="00DC0C14"/>
    <w:rsid w:val="00DD2FFC"/>
    <w:rsid w:val="00DE2D39"/>
    <w:rsid w:val="00DF62BE"/>
    <w:rsid w:val="00DF64A8"/>
    <w:rsid w:val="00E04A33"/>
    <w:rsid w:val="00E22E2B"/>
    <w:rsid w:val="00E60F75"/>
    <w:rsid w:val="00E6331A"/>
    <w:rsid w:val="00E770F5"/>
    <w:rsid w:val="00EA5939"/>
    <w:rsid w:val="00EB55AD"/>
    <w:rsid w:val="00EC5E6C"/>
    <w:rsid w:val="00ED581A"/>
    <w:rsid w:val="00ED5AA9"/>
    <w:rsid w:val="00EE4A63"/>
    <w:rsid w:val="00EF10E9"/>
    <w:rsid w:val="00F07D88"/>
    <w:rsid w:val="00F200A2"/>
    <w:rsid w:val="00F2343B"/>
    <w:rsid w:val="00F4790B"/>
    <w:rsid w:val="00F759A0"/>
    <w:rsid w:val="00F86177"/>
    <w:rsid w:val="00FB386B"/>
    <w:rsid w:val="00FD48F4"/>
    <w:rsid w:val="00FF0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AC26"/>
  <w15:chartTrackingRefBased/>
  <w15:docId w15:val="{6511A874-E966-4A75-8AC3-EC3F9B63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15BDA"/>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115BDA"/>
    <w:rPr>
      <w:rFonts w:ascii="Times New Roman" w:hAnsi="Times New Roman" w:cs="Times New Roman" w:hint="default"/>
      <w:b/>
      <w:bCs/>
      <w:i w:val="0"/>
      <w:iCs w:val="0"/>
      <w:color w:val="000000"/>
      <w:sz w:val="28"/>
      <w:szCs w:val="28"/>
    </w:rPr>
  </w:style>
  <w:style w:type="character" w:customStyle="1" w:styleId="fontstyle31">
    <w:name w:val="fontstyle31"/>
    <w:basedOn w:val="DefaultParagraphFont"/>
    <w:rsid w:val="00115BDA"/>
    <w:rPr>
      <w:rFonts w:ascii="Times New Roman" w:hAnsi="Times New Roman" w:cs="Times New Roman" w:hint="default"/>
      <w:b w:val="0"/>
      <w:bCs w:val="0"/>
      <w:i/>
      <w:iCs/>
      <w:color w:val="000000"/>
      <w:sz w:val="28"/>
      <w:szCs w:val="28"/>
    </w:rPr>
  </w:style>
  <w:style w:type="paragraph" w:styleId="FootnoteText">
    <w:name w:val="footnote text"/>
    <w:basedOn w:val="Normal"/>
    <w:link w:val="FootnoteTextChar"/>
    <w:uiPriority w:val="99"/>
    <w:semiHidden/>
    <w:unhideWhenUsed/>
    <w:rsid w:val="005C07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07ED"/>
    <w:rPr>
      <w:sz w:val="20"/>
      <w:szCs w:val="20"/>
    </w:rPr>
  </w:style>
  <w:style w:type="character" w:styleId="FootnoteReference">
    <w:name w:val="footnote reference"/>
    <w:basedOn w:val="DefaultParagraphFont"/>
    <w:uiPriority w:val="99"/>
    <w:semiHidden/>
    <w:unhideWhenUsed/>
    <w:rsid w:val="005C07ED"/>
    <w:rPr>
      <w:vertAlign w:val="superscript"/>
    </w:rPr>
  </w:style>
  <w:style w:type="paragraph" w:styleId="BodyText3">
    <w:name w:val="Body Text 3"/>
    <w:aliases w:val="Body Text 31 Char,Body Text 31"/>
    <w:basedOn w:val="Normal"/>
    <w:link w:val="BodyText3Char"/>
    <w:rsid w:val="0036539C"/>
    <w:pPr>
      <w:tabs>
        <w:tab w:val="left" w:pos="907"/>
      </w:tabs>
      <w:spacing w:before="120" w:after="0" w:line="240" w:lineRule="auto"/>
      <w:jc w:val="center"/>
      <w:outlineLvl w:val="0"/>
    </w:pPr>
    <w:rPr>
      <w:rFonts w:ascii=".VnClarendonH" w:eastAsia="Times New Roman" w:hAnsi=".VnClarendonH"/>
      <w:b/>
      <w:sz w:val="32"/>
      <w:szCs w:val="26"/>
    </w:rPr>
  </w:style>
  <w:style w:type="character" w:customStyle="1" w:styleId="BodyText3Char">
    <w:name w:val="Body Text 3 Char"/>
    <w:aliases w:val="Body Text 31 Char Char,Body Text 31 Char1"/>
    <w:basedOn w:val="DefaultParagraphFont"/>
    <w:link w:val="BodyText3"/>
    <w:rsid w:val="0036539C"/>
    <w:rPr>
      <w:rFonts w:ascii=".VnClarendonH" w:eastAsia="Times New Roman" w:hAnsi=".VnClarendonH"/>
      <w:b/>
      <w:sz w:val="32"/>
      <w:szCs w:val="26"/>
    </w:rPr>
  </w:style>
  <w:style w:type="character" w:customStyle="1" w:styleId="HeaderChar">
    <w:name w:val="Header Char"/>
    <w:aliases w:val="Char Char,Header Char Char Char1,Header Char Char Char Char1,Header Char Char Char Char Char,Header Char Char1 Char,Header Char1 Char Char,h Char Char Char Char,Header Char1 Char Char Char Char Char,Header Char Char Char Char Char Char Char"/>
    <w:basedOn w:val="DefaultParagraphFont"/>
    <w:link w:val="Header"/>
    <w:locked/>
    <w:rsid w:val="00736E86"/>
  </w:style>
  <w:style w:type="paragraph" w:styleId="Header">
    <w:name w:val="header"/>
    <w:aliases w:val="Char,Header Char Char,Header Char Char Char,Header Char Char Char Char,Header Char Char1,Header Char1 Char,h Char Char Char,Header Char1 Char Char Char Char,Header Char Char Char Char Char Char,Header Char1 Char Char Char Char Char Char,Header1,h"/>
    <w:basedOn w:val="Normal"/>
    <w:link w:val="HeaderChar"/>
    <w:unhideWhenUsed/>
    <w:rsid w:val="00736E86"/>
    <w:pPr>
      <w:tabs>
        <w:tab w:val="center" w:pos="4320"/>
        <w:tab w:val="right" w:pos="8640"/>
      </w:tabs>
      <w:spacing w:after="0" w:line="240" w:lineRule="auto"/>
    </w:pPr>
  </w:style>
  <w:style w:type="character" w:customStyle="1" w:styleId="HeaderChar1">
    <w:name w:val="Header Char1"/>
    <w:basedOn w:val="DefaultParagraphFont"/>
    <w:uiPriority w:val="99"/>
    <w:semiHidden/>
    <w:rsid w:val="00736E86"/>
  </w:style>
  <w:style w:type="paragraph" w:styleId="NormalWeb">
    <w:name w:val="Normal (Web)"/>
    <w:basedOn w:val="Normal"/>
    <w:uiPriority w:val="99"/>
    <w:unhideWhenUsed/>
    <w:rsid w:val="00736E86"/>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unhideWhenUsed/>
    <w:rsid w:val="00736E86"/>
    <w:rPr>
      <w:color w:val="0000FF"/>
      <w:u w:val="single"/>
    </w:rPr>
  </w:style>
  <w:style w:type="paragraph" w:styleId="Footer">
    <w:name w:val="footer"/>
    <w:basedOn w:val="Normal"/>
    <w:link w:val="FooterChar"/>
    <w:uiPriority w:val="99"/>
    <w:semiHidden/>
    <w:unhideWhenUsed/>
    <w:rsid w:val="003942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4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73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n.com.vn/" TargetMode="External"/><Relationship Id="rId3" Type="http://schemas.openxmlformats.org/officeDocument/2006/relationships/webSettings" Target="webSettings.xml"/><Relationship Id="rId7" Type="http://schemas.openxmlformats.org/officeDocument/2006/relationships/hyperlink" Target="mailto:bantt@evn.com.v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tiktok.com/@dienlucvn" TargetMode="External"/><Relationship Id="rId4" Type="http://schemas.openxmlformats.org/officeDocument/2006/relationships/footnotes" Target="footnotes.xml"/><Relationship Id="rId9" Type="http://schemas.openxmlformats.org/officeDocument/2006/relationships/hyperlink" Target="http://www.facebook.com/evndienlucviet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Links>
    <vt:vector size="24" baseType="variant">
      <vt:variant>
        <vt:i4>7602256</vt:i4>
      </vt:variant>
      <vt:variant>
        <vt:i4>9</vt:i4>
      </vt:variant>
      <vt:variant>
        <vt:i4>0</vt:i4>
      </vt:variant>
      <vt:variant>
        <vt:i4>5</vt:i4>
      </vt:variant>
      <vt:variant>
        <vt:lpwstr>https://www.tiktok.com/@dienlucvn</vt:lpwstr>
      </vt:variant>
      <vt:variant>
        <vt:lpwstr/>
      </vt:variant>
      <vt:variant>
        <vt:i4>4784218</vt:i4>
      </vt:variant>
      <vt:variant>
        <vt:i4>6</vt:i4>
      </vt:variant>
      <vt:variant>
        <vt:i4>0</vt:i4>
      </vt:variant>
      <vt:variant>
        <vt:i4>5</vt:i4>
      </vt:variant>
      <vt:variant>
        <vt:lpwstr>http://www.facebook.com/evndienlucvietnam</vt:lpwstr>
      </vt:variant>
      <vt:variant>
        <vt:lpwstr/>
      </vt:variant>
      <vt:variant>
        <vt:i4>7798823</vt:i4>
      </vt:variant>
      <vt:variant>
        <vt:i4>3</vt:i4>
      </vt:variant>
      <vt:variant>
        <vt:i4>0</vt:i4>
      </vt:variant>
      <vt:variant>
        <vt:i4>5</vt:i4>
      </vt:variant>
      <vt:variant>
        <vt:lpwstr>http://www.evn.com.vn/</vt:lpwstr>
      </vt:variant>
      <vt:variant>
        <vt:lpwstr/>
      </vt:variant>
      <vt:variant>
        <vt:i4>6881286</vt:i4>
      </vt:variant>
      <vt:variant>
        <vt:i4>0</vt:i4>
      </vt:variant>
      <vt:variant>
        <vt:i4>0</vt:i4>
      </vt:variant>
      <vt:variant>
        <vt:i4>5</vt:i4>
      </vt:variant>
      <vt:variant>
        <vt:lpwstr>mailto:bantt@evn.com.vn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Mai Phuong</dc:creator>
  <cp:keywords/>
  <dc:description/>
  <cp:lastModifiedBy>Trinh Mai Phuong</cp:lastModifiedBy>
  <cp:revision>133</cp:revision>
  <dcterms:created xsi:type="dcterms:W3CDTF">2023-03-20T20:30:00Z</dcterms:created>
  <dcterms:modified xsi:type="dcterms:W3CDTF">2023-03-20T10:56:00Z</dcterms:modified>
</cp:coreProperties>
</file>