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3"/>
        <w:gridCol w:w="2108"/>
        <w:gridCol w:w="2023"/>
        <w:gridCol w:w="1946"/>
        <w:gridCol w:w="1984"/>
      </w:tblGrid>
      <w:tr w:rsidR="003B0423" w14:paraId="45DE6C4F" w14:textId="37EC0DD7" w:rsidTr="00A32148">
        <w:trPr>
          <w:trHeight w:val="2041"/>
        </w:trPr>
        <w:tc>
          <w:tcPr>
            <w:tcW w:w="1573" w:type="dxa"/>
          </w:tcPr>
          <w:p w14:paraId="6F65AF19" w14:textId="00EDFED3" w:rsidR="003B0423" w:rsidRDefault="003B0423" w:rsidP="00D839AC">
            <w:pPr>
              <w:jc w:val="center"/>
            </w:pPr>
            <w:r w:rsidRPr="005903F7">
              <w:rPr>
                <w:noProof/>
                <w:sz w:val="28"/>
                <w:szCs w:val="28"/>
              </w:rPr>
              <w:drawing>
                <wp:inline distT="0" distB="0" distL="0" distR="0" wp14:anchorId="45559C40" wp14:editId="5CCA963E">
                  <wp:extent cx="528555" cy="710890"/>
                  <wp:effectExtent l="0" t="0" r="508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Rot="1" noChangeAspect="1" noEditPoints="1" noChangeArrowheads="1" noCro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085" cy="778851"/>
                          </a:xfrm>
                          <a:prstGeom prst="rect">
                            <a:avLst/>
                          </a:prstGeom>
                          <a:noFill/>
                          <a:ln>
                            <a:noFill/>
                          </a:ln>
                        </pic:spPr>
                      </pic:pic>
                    </a:graphicData>
                  </a:graphic>
                </wp:inline>
              </w:drawing>
            </w:r>
          </w:p>
        </w:tc>
        <w:tc>
          <w:tcPr>
            <w:tcW w:w="2108" w:type="dxa"/>
          </w:tcPr>
          <w:p w14:paraId="3F59FC9C" w14:textId="77777777" w:rsidR="003B0423" w:rsidRPr="00017B88" w:rsidRDefault="003B0423" w:rsidP="00A1754D">
            <w:pPr>
              <w:ind w:right="-148"/>
              <w:jc w:val="center"/>
              <w:rPr>
                <w:sz w:val="12"/>
                <w:szCs w:val="12"/>
              </w:rPr>
            </w:pPr>
          </w:p>
          <w:p w14:paraId="2AFB4E64" w14:textId="37127072" w:rsidR="003B0423" w:rsidRPr="009074E8" w:rsidRDefault="003B0423" w:rsidP="00A1754D">
            <w:pPr>
              <w:ind w:right="-148"/>
              <w:jc w:val="center"/>
            </w:pPr>
            <w:r w:rsidRPr="009074E8">
              <w:rPr>
                <w:noProof/>
              </w:rPr>
              <w:drawing>
                <wp:inline distT="0" distB="0" distL="0" distR="0" wp14:anchorId="5970A1A6" wp14:editId="50F64E25">
                  <wp:extent cx="1174147" cy="628980"/>
                  <wp:effectExtent l="0" t="0" r="0" b="0"/>
                  <wp:docPr id="2"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black background&#10;&#10;Description automatically generated"/>
                          <pic:cNvPicPr/>
                        </pic:nvPicPr>
                        <pic:blipFill rotWithShape="1">
                          <a:blip r:embed="rId6" cstate="print">
                            <a:extLst>
                              <a:ext uri="{28A0092B-C50C-407E-A947-70E740481C1C}">
                                <a14:useLocalDpi xmlns:a14="http://schemas.microsoft.com/office/drawing/2010/main" val="0"/>
                              </a:ext>
                            </a:extLst>
                          </a:blip>
                          <a:srcRect l="8474" t="21435" r="8985" b="35337"/>
                          <a:stretch>
                            <a:fillRect/>
                          </a:stretch>
                        </pic:blipFill>
                        <pic:spPr bwMode="auto">
                          <a:xfrm>
                            <a:off x="0" y="0"/>
                            <a:ext cx="1174147" cy="628980"/>
                          </a:xfrm>
                          <a:prstGeom prst="rect">
                            <a:avLst/>
                          </a:prstGeom>
                          <a:ln>
                            <a:noFill/>
                          </a:ln>
                          <a:extLst>
                            <a:ext uri="{53640926-AAD7-44D8-BBD7-CCE9431645EC}">
                              <a14:shadowObscured xmlns:a14="http://schemas.microsoft.com/office/drawing/2010/main"/>
                            </a:ext>
                          </a:extLst>
                        </pic:spPr>
                      </pic:pic>
                    </a:graphicData>
                  </a:graphic>
                </wp:inline>
              </w:drawing>
            </w:r>
          </w:p>
        </w:tc>
        <w:tc>
          <w:tcPr>
            <w:tcW w:w="2023" w:type="dxa"/>
          </w:tcPr>
          <w:p w14:paraId="2F465267" w14:textId="3BE74820" w:rsidR="003B0423" w:rsidRPr="00017B88" w:rsidRDefault="00831D53">
            <w:pPr>
              <w:rPr>
                <w:sz w:val="40"/>
                <w:szCs w:val="40"/>
              </w:rPr>
            </w:pPr>
            <w:r>
              <w:rPr>
                <w:noProof/>
              </w:rPr>
              <w:pict w14:anchorId="779A5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85pt;margin-top:25.05pt;width:90.8pt;height:27.95pt;z-index:251660288;mso-wrap-edited:f;mso-width-percent:0;mso-height-percent:0;mso-position-horizontal-relative:text;mso-position-vertical-relative:text;mso-width-percent:0;mso-height-percent:0;mso-width-relative:page;mso-height-relative:page">
                  <v:imagedata r:id="rId7" o:title="logo xanh" cropbottom="10955f"/>
                  <v:shadow offset=",3pt" offset2=",2pt"/>
                  <w10:wrap type="topAndBottom"/>
                </v:shape>
              </w:pict>
            </w:r>
          </w:p>
          <w:p w14:paraId="05FB12FF" w14:textId="61D4CDC7" w:rsidR="003B0423" w:rsidRPr="009074E8" w:rsidRDefault="003B0423" w:rsidP="00D14A2C">
            <w:pPr>
              <w:jc w:val="center"/>
            </w:pPr>
          </w:p>
        </w:tc>
        <w:tc>
          <w:tcPr>
            <w:tcW w:w="1946" w:type="dxa"/>
          </w:tcPr>
          <w:p w14:paraId="5B0430B9" w14:textId="77777777" w:rsidR="003B0423" w:rsidRPr="0031644C" w:rsidRDefault="003B0423">
            <w:pPr>
              <w:rPr>
                <w:sz w:val="44"/>
                <w:szCs w:val="44"/>
              </w:rPr>
            </w:pPr>
          </w:p>
          <w:p w14:paraId="1DD602ED" w14:textId="77777777" w:rsidR="003B0423" w:rsidRPr="009074E8" w:rsidRDefault="003B0423">
            <w:pPr>
              <w:rPr>
                <w:sz w:val="8"/>
                <w:szCs w:val="8"/>
              </w:rPr>
            </w:pPr>
          </w:p>
          <w:p w14:paraId="0C146AC0" w14:textId="6AC13BCB" w:rsidR="003B0423" w:rsidRPr="009074E8" w:rsidRDefault="003B0423" w:rsidP="00D35E79">
            <w:pPr>
              <w:jc w:val="center"/>
            </w:pPr>
            <w:r w:rsidRPr="009074E8">
              <w:rPr>
                <w:noProof/>
              </w:rPr>
              <w:drawing>
                <wp:inline distT="0" distB="0" distL="0" distR="0" wp14:anchorId="121FC778" wp14:editId="12A89755">
                  <wp:extent cx="675861" cy="321445"/>
                  <wp:effectExtent l="0" t="0" r="0" b="2540"/>
                  <wp:docPr id="8" name="Picture 8"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yellow logo&#10;&#10;Description automatically generated"/>
                          <pic:cNvPicPr/>
                        </pic:nvPicPr>
                        <pic:blipFill rotWithShape="1">
                          <a:blip r:embed="rId8" cstate="print">
                            <a:extLst>
                              <a:ext uri="{28A0092B-C50C-407E-A947-70E740481C1C}">
                                <a14:useLocalDpi xmlns:a14="http://schemas.microsoft.com/office/drawing/2010/main" val="0"/>
                              </a:ext>
                            </a:extLst>
                          </a:blip>
                          <a:srcRect r="1468" b="1468"/>
                          <a:stretch>
                            <a:fillRect/>
                          </a:stretch>
                        </pic:blipFill>
                        <pic:spPr>
                          <a:xfrm>
                            <a:off x="0" y="0"/>
                            <a:ext cx="700524" cy="333175"/>
                          </a:xfrm>
                          <a:prstGeom prst="rect">
                            <a:avLst/>
                          </a:prstGeom>
                        </pic:spPr>
                      </pic:pic>
                    </a:graphicData>
                  </a:graphic>
                </wp:inline>
              </w:drawing>
            </w:r>
          </w:p>
        </w:tc>
        <w:tc>
          <w:tcPr>
            <w:tcW w:w="1984" w:type="dxa"/>
          </w:tcPr>
          <w:p w14:paraId="75DBB451" w14:textId="01B7DA19" w:rsidR="00012D7C" w:rsidRPr="00C222AE" w:rsidRDefault="00C222AE">
            <w:pPr>
              <w:rPr>
                <w:sz w:val="64"/>
                <w:szCs w:val="64"/>
              </w:rPr>
            </w:pPr>
            <w:r w:rsidRPr="00752B46">
              <w:rPr>
                <w:rFonts w:ascii="Times New Roman" w:hAnsi="Times New Roman" w:cs="Times New Roman"/>
                <w:b/>
                <w:bCs/>
                <w:noProof/>
                <w:sz w:val="28"/>
                <w:szCs w:val="28"/>
              </w:rPr>
              <w:drawing>
                <wp:anchor distT="0" distB="0" distL="114300" distR="114300" simplePos="0" relativeHeight="251658240" behindDoc="0" locked="0" layoutInCell="1" allowOverlap="1" wp14:anchorId="612D6DE5" wp14:editId="57F34909">
                  <wp:simplePos x="0" y="0"/>
                  <wp:positionH relativeFrom="column">
                    <wp:posOffset>-46990</wp:posOffset>
                  </wp:positionH>
                  <wp:positionV relativeFrom="paragraph">
                    <wp:posOffset>490381</wp:posOffset>
                  </wp:positionV>
                  <wp:extent cx="1235075" cy="177165"/>
                  <wp:effectExtent l="0" t="0" r="317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390" t="14282" r="-1882" b="21508"/>
                          <a:stretch>
                            <a:fillRect/>
                          </a:stretch>
                        </pic:blipFill>
                        <pic:spPr bwMode="auto">
                          <a:xfrm>
                            <a:off x="0" y="0"/>
                            <a:ext cx="1235075" cy="177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B5925D8" w14:textId="77777777" w:rsidR="00B50CBF" w:rsidRPr="005B76D7" w:rsidRDefault="00B50CBF" w:rsidP="00B50CBF">
      <w:pPr>
        <w:tabs>
          <w:tab w:val="left" w:pos="476"/>
        </w:tabs>
        <w:jc w:val="center"/>
        <w:rPr>
          <w:rFonts w:ascii="Times New Roman" w:hAnsi="Times New Roman" w:cs="Times New Roman"/>
          <w:b/>
          <w:bCs/>
          <w:sz w:val="28"/>
          <w:szCs w:val="28"/>
        </w:rPr>
      </w:pPr>
      <w:r w:rsidRPr="005B76D7">
        <w:rPr>
          <w:rFonts w:ascii="Times New Roman" w:hAnsi="Times New Roman" w:cs="Times New Roman"/>
          <w:b/>
          <w:bCs/>
          <w:sz w:val="28"/>
          <w:szCs w:val="28"/>
        </w:rPr>
        <w:t>THÔNG TIN BÁO CHÍ</w:t>
      </w:r>
    </w:p>
    <w:p w14:paraId="060DA7D0" w14:textId="77777777" w:rsidR="00B50CBF" w:rsidRPr="005B76D7" w:rsidRDefault="00B50CBF" w:rsidP="00B50CBF">
      <w:pPr>
        <w:jc w:val="center"/>
        <w:rPr>
          <w:rFonts w:ascii="Times New Roman" w:hAnsi="Times New Roman" w:cs="Times New Roman"/>
          <w:sz w:val="28"/>
          <w:szCs w:val="28"/>
        </w:rPr>
      </w:pPr>
    </w:p>
    <w:p w14:paraId="44E380E3" w14:textId="683F9E14" w:rsidR="00B50CBF" w:rsidRDefault="00B50CBF" w:rsidP="00B50CBF">
      <w:pPr>
        <w:jc w:val="center"/>
        <w:rPr>
          <w:rFonts w:ascii="Times New Roman" w:hAnsi="Times New Roman" w:cs="Times New Roman"/>
          <w:b/>
          <w:bCs/>
          <w:sz w:val="28"/>
          <w:szCs w:val="28"/>
        </w:rPr>
      </w:pPr>
      <w:r w:rsidRPr="005B76D7">
        <w:rPr>
          <w:rFonts w:ascii="Times New Roman" w:hAnsi="Times New Roman" w:cs="Times New Roman"/>
          <w:b/>
          <w:bCs/>
          <w:sz w:val="28"/>
          <w:szCs w:val="28"/>
          <w:lang w:val="vi-VN"/>
        </w:rPr>
        <w:t xml:space="preserve">LỄ KÝ KẾT HỢP ĐỒNG CHO VAY DỰ ÁN THÀNH PHẦN 1 </w:t>
      </w:r>
      <w:r w:rsidR="000A1E16">
        <w:rPr>
          <w:rFonts w:ascii="Times New Roman" w:hAnsi="Times New Roman" w:cs="Times New Roman"/>
          <w:b/>
          <w:bCs/>
          <w:sz w:val="28"/>
          <w:szCs w:val="28"/>
          <w:lang w:val="vi-VN"/>
        </w:rPr>
        <w:t>-</w:t>
      </w:r>
      <w:r w:rsidRPr="005B76D7">
        <w:rPr>
          <w:rFonts w:ascii="Times New Roman" w:hAnsi="Times New Roman" w:cs="Times New Roman"/>
          <w:b/>
          <w:bCs/>
          <w:sz w:val="28"/>
          <w:szCs w:val="28"/>
          <w:lang w:val="vi-VN"/>
        </w:rPr>
        <w:t xml:space="preserve"> NHÀ MÁY ĐIỆN THUỘC DỰ ÁN NMNĐ LNG</w:t>
      </w:r>
      <w:r>
        <w:rPr>
          <w:rFonts w:ascii="Times New Roman" w:hAnsi="Times New Roman" w:cs="Times New Roman"/>
          <w:b/>
          <w:bCs/>
          <w:sz w:val="28"/>
          <w:szCs w:val="28"/>
        </w:rPr>
        <w:t xml:space="preserve"> </w:t>
      </w:r>
      <w:r w:rsidRPr="005B76D7">
        <w:rPr>
          <w:rFonts w:ascii="Times New Roman" w:hAnsi="Times New Roman" w:cs="Times New Roman"/>
          <w:b/>
          <w:bCs/>
          <w:sz w:val="28"/>
          <w:szCs w:val="28"/>
          <w:lang w:val="vi-VN"/>
        </w:rPr>
        <w:t xml:space="preserve">QUẢNG TRẠCH </w:t>
      </w:r>
      <w:r>
        <w:rPr>
          <w:rFonts w:ascii="Times New Roman" w:hAnsi="Times New Roman" w:cs="Times New Roman"/>
          <w:b/>
          <w:bCs/>
          <w:sz w:val="28"/>
          <w:szCs w:val="28"/>
        </w:rPr>
        <w:t>II</w:t>
      </w:r>
    </w:p>
    <w:p w14:paraId="432520C8" w14:textId="77777777" w:rsidR="00B50CBF" w:rsidRDefault="00B50CBF" w:rsidP="00B50CBF">
      <w:pPr>
        <w:jc w:val="center"/>
        <w:rPr>
          <w:rFonts w:ascii="Times New Roman" w:hAnsi="Times New Roman" w:cs="Times New Roman"/>
          <w:sz w:val="28"/>
          <w:szCs w:val="28"/>
        </w:rPr>
      </w:pPr>
    </w:p>
    <w:p w14:paraId="6B1E42BB" w14:textId="58656513" w:rsidR="004D3134" w:rsidRDefault="0019113A" w:rsidP="004D3134">
      <w:pPr>
        <w:jc w:val="right"/>
        <w:rPr>
          <w:rFonts w:ascii="Times New Roman" w:hAnsi="Times New Roman" w:cs="Times New Roman"/>
          <w:i/>
          <w:iCs/>
          <w:sz w:val="28"/>
          <w:szCs w:val="28"/>
        </w:rPr>
      </w:pPr>
      <w:proofErr w:type="spellStart"/>
      <w:r w:rsidRPr="004D3134">
        <w:rPr>
          <w:rFonts w:ascii="Times New Roman" w:hAnsi="Times New Roman" w:cs="Times New Roman"/>
          <w:i/>
          <w:iCs/>
          <w:sz w:val="28"/>
          <w:szCs w:val="28"/>
        </w:rPr>
        <w:t>Hà</w:t>
      </w:r>
      <w:proofErr w:type="spellEnd"/>
      <w:r w:rsidRPr="004D3134">
        <w:rPr>
          <w:rFonts w:ascii="Times New Roman" w:hAnsi="Times New Roman" w:cs="Times New Roman"/>
          <w:i/>
          <w:iCs/>
          <w:sz w:val="28"/>
          <w:szCs w:val="28"/>
        </w:rPr>
        <w:t xml:space="preserve"> </w:t>
      </w:r>
      <w:proofErr w:type="spellStart"/>
      <w:r w:rsidRPr="004D3134">
        <w:rPr>
          <w:rFonts w:ascii="Times New Roman" w:hAnsi="Times New Roman" w:cs="Times New Roman"/>
          <w:i/>
          <w:iCs/>
          <w:sz w:val="28"/>
          <w:szCs w:val="28"/>
        </w:rPr>
        <w:t>Nội</w:t>
      </w:r>
      <w:proofErr w:type="spellEnd"/>
      <w:r w:rsidRPr="004D3134">
        <w:rPr>
          <w:rFonts w:ascii="Times New Roman" w:hAnsi="Times New Roman" w:cs="Times New Roman"/>
          <w:i/>
          <w:iCs/>
          <w:sz w:val="28"/>
          <w:szCs w:val="28"/>
        </w:rPr>
        <w:t xml:space="preserve">, </w:t>
      </w:r>
      <w:proofErr w:type="spellStart"/>
      <w:r w:rsidRPr="004D3134">
        <w:rPr>
          <w:rFonts w:ascii="Times New Roman" w:hAnsi="Times New Roman" w:cs="Times New Roman"/>
          <w:i/>
          <w:iCs/>
          <w:sz w:val="28"/>
          <w:szCs w:val="28"/>
        </w:rPr>
        <w:t>ngày</w:t>
      </w:r>
      <w:proofErr w:type="spellEnd"/>
      <w:r w:rsidRPr="004D3134">
        <w:rPr>
          <w:rFonts w:ascii="Times New Roman" w:hAnsi="Times New Roman" w:cs="Times New Roman"/>
          <w:i/>
          <w:iCs/>
          <w:sz w:val="28"/>
          <w:szCs w:val="28"/>
        </w:rPr>
        <w:t xml:space="preserve"> 16 </w:t>
      </w:r>
      <w:proofErr w:type="spellStart"/>
      <w:r w:rsidRPr="004D3134">
        <w:rPr>
          <w:rFonts w:ascii="Times New Roman" w:hAnsi="Times New Roman" w:cs="Times New Roman"/>
          <w:i/>
          <w:iCs/>
          <w:sz w:val="28"/>
          <w:szCs w:val="28"/>
        </w:rPr>
        <w:t>tháng</w:t>
      </w:r>
      <w:proofErr w:type="spellEnd"/>
      <w:r w:rsidRPr="004D3134">
        <w:rPr>
          <w:rFonts w:ascii="Times New Roman" w:hAnsi="Times New Roman" w:cs="Times New Roman"/>
          <w:i/>
          <w:iCs/>
          <w:sz w:val="28"/>
          <w:szCs w:val="28"/>
        </w:rPr>
        <w:t xml:space="preserve"> 01 </w:t>
      </w:r>
      <w:proofErr w:type="spellStart"/>
      <w:r w:rsidRPr="004D3134">
        <w:rPr>
          <w:rFonts w:ascii="Times New Roman" w:hAnsi="Times New Roman" w:cs="Times New Roman"/>
          <w:i/>
          <w:iCs/>
          <w:sz w:val="28"/>
          <w:szCs w:val="28"/>
        </w:rPr>
        <w:t>năm</w:t>
      </w:r>
      <w:proofErr w:type="spellEnd"/>
      <w:r w:rsidRPr="004D3134">
        <w:rPr>
          <w:rFonts w:ascii="Times New Roman" w:hAnsi="Times New Roman" w:cs="Times New Roman"/>
          <w:i/>
          <w:iCs/>
          <w:sz w:val="28"/>
          <w:szCs w:val="28"/>
        </w:rPr>
        <w:t xml:space="preserve"> 2026 </w:t>
      </w:r>
    </w:p>
    <w:p w14:paraId="4F909396" w14:textId="77777777" w:rsidR="004D3134" w:rsidRDefault="0019113A" w:rsidP="005B76D7">
      <w:pPr>
        <w:jc w:val="both"/>
        <w:rPr>
          <w:rFonts w:ascii="Times New Roman" w:hAnsi="Times New Roman" w:cs="Times New Roman"/>
          <w:i/>
          <w:iCs/>
          <w:sz w:val="28"/>
          <w:szCs w:val="28"/>
        </w:rPr>
      </w:pPr>
      <w:r w:rsidRPr="004D3134">
        <w:rPr>
          <w:rFonts w:ascii="Times New Roman" w:hAnsi="Times New Roman" w:cs="Times New Roman"/>
          <w:i/>
          <w:iCs/>
          <w:sz w:val="28"/>
          <w:szCs w:val="28"/>
        </w:rPr>
        <w:t xml:space="preserve"> </w:t>
      </w:r>
      <w:r w:rsidR="004D3134">
        <w:rPr>
          <w:rFonts w:ascii="Times New Roman" w:hAnsi="Times New Roman" w:cs="Times New Roman"/>
          <w:i/>
          <w:iCs/>
          <w:sz w:val="28"/>
          <w:szCs w:val="28"/>
        </w:rPr>
        <w:tab/>
      </w:r>
    </w:p>
    <w:p w14:paraId="680D2E3C" w14:textId="56F4C1DF" w:rsidR="0019113A" w:rsidRPr="00120935" w:rsidRDefault="004D3134" w:rsidP="00FD2164">
      <w:pPr>
        <w:spacing w:before="120"/>
        <w:ind w:firstLine="720"/>
        <w:jc w:val="both"/>
        <w:rPr>
          <w:rFonts w:ascii="Times New Roman" w:hAnsi="Times New Roman" w:cs="Times New Roman"/>
          <w:sz w:val="28"/>
          <w:szCs w:val="28"/>
          <w:lang w:val="vi-VN"/>
        </w:rPr>
      </w:pPr>
      <w:r w:rsidRPr="00120935">
        <w:rPr>
          <w:rFonts w:ascii="Times New Roman" w:hAnsi="Times New Roman" w:cs="Times New Roman"/>
          <w:sz w:val="28"/>
          <w:szCs w:val="28"/>
          <w:lang w:val="vi-VN"/>
        </w:rPr>
        <w:t xml:space="preserve">Ngày 16/01/2026, </w:t>
      </w:r>
      <w:proofErr w:type="spellStart"/>
      <w:r w:rsidR="0019113A" w:rsidRPr="00120935">
        <w:rPr>
          <w:rFonts w:ascii="Times New Roman" w:hAnsi="Times New Roman" w:cs="Times New Roman"/>
          <w:sz w:val="28"/>
          <w:szCs w:val="28"/>
        </w:rPr>
        <w:t>Tập</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đoàn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Điện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lực</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Việt</w:t>
      </w:r>
      <w:proofErr w:type="spellEnd"/>
      <w:r w:rsidR="0019113A" w:rsidRPr="00120935">
        <w:rPr>
          <w:rFonts w:ascii="Times New Roman" w:hAnsi="Times New Roman" w:cs="Times New Roman"/>
          <w:sz w:val="28"/>
          <w:szCs w:val="28"/>
        </w:rPr>
        <w:t xml:space="preserve"> Nam (EVN) </w:t>
      </w:r>
      <w:proofErr w:type="spellStart"/>
      <w:r w:rsidR="0019113A" w:rsidRPr="00120935">
        <w:rPr>
          <w:rFonts w:ascii="Times New Roman" w:hAnsi="Times New Roman" w:cs="Times New Roman"/>
          <w:sz w:val="28"/>
          <w:szCs w:val="28"/>
        </w:rPr>
        <w:t>đã</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ký</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kết</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hợp</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đồng</w:t>
      </w:r>
      <w:proofErr w:type="spellEnd"/>
      <w:r w:rsidR="0019113A"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cho</w:t>
      </w:r>
      <w:proofErr w:type="spellEnd"/>
      <w:r w:rsidR="00455575" w:rsidRPr="00120935">
        <w:rPr>
          <w:rFonts w:ascii="Times New Roman" w:hAnsi="Times New Roman" w:cs="Times New Roman"/>
          <w:sz w:val="28"/>
          <w:szCs w:val="28"/>
          <w:lang w:val="vi-VN"/>
        </w:rPr>
        <w:t xml:space="preserve"> vay</w:t>
      </w:r>
      <w:r w:rsidR="0019113A" w:rsidRPr="00120935">
        <w:rPr>
          <w:rFonts w:ascii="Times New Roman" w:hAnsi="Times New Roman" w:cs="Times New Roman"/>
          <w:sz w:val="28"/>
          <w:szCs w:val="28"/>
          <w:lang w:val="vi-VN"/>
        </w:rPr>
        <w:t xml:space="preserve"> </w:t>
      </w:r>
      <w:proofErr w:type="spellStart"/>
      <w:r w:rsidR="00455575" w:rsidRPr="00120935">
        <w:rPr>
          <w:rFonts w:ascii="Times New Roman" w:hAnsi="Times New Roman" w:cs="Times New Roman"/>
          <w:sz w:val="28"/>
          <w:szCs w:val="28"/>
        </w:rPr>
        <w:t>Dự</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án</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thành</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phần</w:t>
      </w:r>
      <w:proofErr w:type="spellEnd"/>
      <w:r w:rsidR="00455575" w:rsidRPr="00120935">
        <w:rPr>
          <w:rFonts w:ascii="Times New Roman" w:hAnsi="Times New Roman" w:cs="Times New Roman"/>
          <w:sz w:val="28"/>
          <w:szCs w:val="28"/>
        </w:rPr>
        <w:t xml:space="preserve"> 1 </w:t>
      </w:r>
      <w:r w:rsidR="008B3BDF" w:rsidRPr="00120935">
        <w:rPr>
          <w:rFonts w:ascii="Times New Roman" w:hAnsi="Times New Roman" w:cs="Times New Roman"/>
          <w:sz w:val="28"/>
          <w:szCs w:val="28"/>
          <w:lang w:val="vi-VN"/>
        </w:rPr>
        <w:t>-</w:t>
      </w:r>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Nhà</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máy</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điện</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thuộc</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Dự</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án</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Nhà</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máy</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Nhiệt</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điện</w:t>
      </w:r>
      <w:proofErr w:type="spellEnd"/>
      <w:r w:rsidR="00455575" w:rsidRPr="00120935">
        <w:rPr>
          <w:rFonts w:ascii="Times New Roman" w:hAnsi="Times New Roman" w:cs="Times New Roman"/>
          <w:sz w:val="28"/>
          <w:szCs w:val="28"/>
        </w:rPr>
        <w:t xml:space="preserve"> LNG </w:t>
      </w:r>
      <w:proofErr w:type="spellStart"/>
      <w:r w:rsidR="00455575" w:rsidRPr="00120935">
        <w:rPr>
          <w:rFonts w:ascii="Times New Roman" w:hAnsi="Times New Roman" w:cs="Times New Roman"/>
          <w:sz w:val="28"/>
          <w:szCs w:val="28"/>
        </w:rPr>
        <w:t>Quảng</w:t>
      </w:r>
      <w:proofErr w:type="spellEnd"/>
      <w:r w:rsidR="00455575" w:rsidRPr="00120935">
        <w:rPr>
          <w:rFonts w:ascii="Times New Roman" w:hAnsi="Times New Roman" w:cs="Times New Roman"/>
          <w:sz w:val="28"/>
          <w:szCs w:val="28"/>
        </w:rPr>
        <w:t xml:space="preserve"> </w:t>
      </w:r>
      <w:proofErr w:type="spellStart"/>
      <w:r w:rsidR="00455575" w:rsidRPr="00120935">
        <w:rPr>
          <w:rFonts w:ascii="Times New Roman" w:hAnsi="Times New Roman" w:cs="Times New Roman"/>
          <w:sz w:val="28"/>
          <w:szCs w:val="28"/>
        </w:rPr>
        <w:t>Trạch</w:t>
      </w:r>
      <w:proofErr w:type="spellEnd"/>
      <w:r w:rsidR="00455575" w:rsidRPr="00120935">
        <w:rPr>
          <w:rFonts w:ascii="Times New Roman" w:hAnsi="Times New Roman" w:cs="Times New Roman"/>
          <w:sz w:val="28"/>
          <w:szCs w:val="28"/>
        </w:rPr>
        <w:t xml:space="preserve"> II </w:t>
      </w:r>
      <w:proofErr w:type="spellStart"/>
      <w:r w:rsidR="0019113A" w:rsidRPr="00120935">
        <w:rPr>
          <w:rFonts w:ascii="Times New Roman" w:hAnsi="Times New Roman" w:cs="Times New Roman"/>
          <w:sz w:val="28"/>
          <w:szCs w:val="28"/>
        </w:rPr>
        <w:t>với</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liên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danh</w:t>
      </w:r>
      <w:proofErr w:type="spellEnd"/>
      <w:r w:rsidR="0019113A" w:rsidRPr="00120935">
        <w:rPr>
          <w:rFonts w:ascii="Times New Roman" w:hAnsi="Times New Roman" w:cs="Times New Roman"/>
          <w:sz w:val="28"/>
          <w:szCs w:val="28"/>
        </w:rPr>
        <w:t xml:space="preserve"> 04 </w:t>
      </w:r>
      <w:proofErr w:type="spellStart"/>
      <w:r w:rsidR="0019113A" w:rsidRPr="00120935">
        <w:rPr>
          <w:rFonts w:ascii="Times New Roman" w:hAnsi="Times New Roman" w:cs="Times New Roman"/>
          <w:sz w:val="28"/>
          <w:szCs w:val="28"/>
        </w:rPr>
        <w:t>ngân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hàng</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thương</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mại</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nhà</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nước</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gồm</w:t>
      </w:r>
      <w:proofErr w:type="spellEnd"/>
      <w:r w:rsidR="006B5C79">
        <w:rPr>
          <w:rFonts w:ascii="Times New Roman" w:hAnsi="Times New Roman" w:cs="Times New Roman"/>
          <w:sz w:val="28"/>
          <w:szCs w:val="28"/>
          <w:lang w:val="vi-VN"/>
        </w:rPr>
        <w:t>:</w:t>
      </w:r>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Ngân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hàng</w:t>
      </w:r>
      <w:proofErr w:type="spellEnd"/>
      <w:r w:rsidR="0019113A" w:rsidRPr="00120935">
        <w:rPr>
          <w:rFonts w:ascii="Times New Roman" w:hAnsi="Times New Roman" w:cs="Times New Roman"/>
          <w:sz w:val="28"/>
          <w:szCs w:val="28"/>
        </w:rPr>
        <w:t xml:space="preserve"> TMCP </w:t>
      </w:r>
      <w:proofErr w:type="spellStart"/>
      <w:r w:rsidR="0019113A" w:rsidRPr="00120935">
        <w:rPr>
          <w:rFonts w:ascii="Times New Roman" w:hAnsi="Times New Roman" w:cs="Times New Roman"/>
          <w:sz w:val="28"/>
          <w:szCs w:val="28"/>
        </w:rPr>
        <w:t>Ngoại</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thương</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Việt</w:t>
      </w:r>
      <w:proofErr w:type="spellEnd"/>
      <w:r w:rsidR="0019113A" w:rsidRPr="00120935">
        <w:rPr>
          <w:rFonts w:ascii="Times New Roman" w:hAnsi="Times New Roman" w:cs="Times New Roman"/>
          <w:sz w:val="28"/>
          <w:szCs w:val="28"/>
        </w:rPr>
        <w:t xml:space="preserve"> Nam (</w:t>
      </w:r>
      <w:proofErr w:type="spellStart"/>
      <w:r w:rsidR="0019113A" w:rsidRPr="00120935">
        <w:rPr>
          <w:rFonts w:ascii="Times New Roman" w:hAnsi="Times New Roman" w:cs="Times New Roman"/>
          <w:sz w:val="28"/>
          <w:szCs w:val="28"/>
        </w:rPr>
        <w:t>Vietcombank</w:t>
      </w:r>
      <w:proofErr w:type="spellEnd"/>
      <w:r w:rsidRPr="00120935">
        <w:rPr>
          <w:rFonts w:ascii="Times New Roman" w:hAnsi="Times New Roman" w:cs="Times New Roman"/>
          <w:sz w:val="28"/>
          <w:szCs w:val="28"/>
          <w:lang w:val="vi-VN"/>
        </w:rPr>
        <w:t>)</w:t>
      </w:r>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Ngân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hàng</w:t>
      </w:r>
      <w:proofErr w:type="spellEnd"/>
      <w:r w:rsidR="0019113A" w:rsidRPr="00120935">
        <w:rPr>
          <w:rFonts w:ascii="Times New Roman" w:hAnsi="Times New Roman" w:cs="Times New Roman"/>
          <w:sz w:val="28"/>
          <w:szCs w:val="28"/>
        </w:rPr>
        <w:t xml:space="preserve"> TMCP </w:t>
      </w:r>
      <w:proofErr w:type="spellStart"/>
      <w:r w:rsidR="0019113A" w:rsidRPr="00120935">
        <w:rPr>
          <w:rFonts w:ascii="Times New Roman" w:hAnsi="Times New Roman" w:cs="Times New Roman"/>
          <w:sz w:val="28"/>
          <w:szCs w:val="28"/>
        </w:rPr>
        <w:t>Công</w:t>
      </w:r>
      <w:proofErr w:type="spellEnd"/>
      <w:r w:rsidR="0019113A" w:rsidRPr="00120935">
        <w:rPr>
          <w:rFonts w:ascii="Times New Roman" w:hAnsi="Times New Roman" w:cs="Times New Roman"/>
          <w:sz w:val="28"/>
          <w:szCs w:val="28"/>
        </w:rPr>
        <w:t xml:space="preserve"> </w:t>
      </w:r>
      <w:r w:rsidR="00BD7EDB" w:rsidRPr="00120935">
        <w:rPr>
          <w:rFonts w:ascii="Times New Roman" w:hAnsi="Times New Roman" w:cs="Times New Roman"/>
          <w:sz w:val="28"/>
          <w:szCs w:val="28"/>
          <w:lang w:val="vi-VN"/>
        </w:rPr>
        <w:t>T</w:t>
      </w:r>
      <w:proofErr w:type="spellStart"/>
      <w:r w:rsidR="0019113A" w:rsidRPr="00120935">
        <w:rPr>
          <w:rFonts w:ascii="Times New Roman" w:hAnsi="Times New Roman" w:cs="Times New Roman"/>
          <w:sz w:val="28"/>
          <w:szCs w:val="28"/>
        </w:rPr>
        <w:t>hương</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Việt</w:t>
      </w:r>
      <w:proofErr w:type="spellEnd"/>
      <w:r w:rsidR="0019113A" w:rsidRPr="00120935">
        <w:rPr>
          <w:rFonts w:ascii="Times New Roman" w:hAnsi="Times New Roman" w:cs="Times New Roman"/>
          <w:sz w:val="28"/>
          <w:szCs w:val="28"/>
        </w:rPr>
        <w:t xml:space="preserve"> Nam (</w:t>
      </w:r>
      <w:proofErr w:type="spellStart"/>
      <w:r w:rsidR="0019113A" w:rsidRPr="00120935">
        <w:rPr>
          <w:rFonts w:ascii="Times New Roman" w:hAnsi="Times New Roman" w:cs="Times New Roman"/>
          <w:sz w:val="28"/>
          <w:szCs w:val="28"/>
        </w:rPr>
        <w:t>VietinBank</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Ngân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hàng</w:t>
      </w:r>
      <w:proofErr w:type="spellEnd"/>
      <w:r w:rsidR="0019113A" w:rsidRPr="00120935">
        <w:rPr>
          <w:rFonts w:ascii="Times New Roman" w:hAnsi="Times New Roman" w:cs="Times New Roman"/>
          <w:sz w:val="28"/>
          <w:szCs w:val="28"/>
        </w:rPr>
        <w:t xml:space="preserve"> TMCP </w:t>
      </w:r>
      <w:proofErr w:type="spellStart"/>
      <w:r w:rsidR="0019113A" w:rsidRPr="00120935">
        <w:rPr>
          <w:rFonts w:ascii="Times New Roman" w:hAnsi="Times New Roman" w:cs="Times New Roman"/>
          <w:sz w:val="28"/>
          <w:szCs w:val="28"/>
        </w:rPr>
        <w:t>Đầu</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tư</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và</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Phát</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triển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Việt</w:t>
      </w:r>
      <w:proofErr w:type="spellEnd"/>
      <w:r w:rsidR="0019113A" w:rsidRPr="00120935">
        <w:rPr>
          <w:rFonts w:ascii="Times New Roman" w:hAnsi="Times New Roman" w:cs="Times New Roman"/>
          <w:sz w:val="28"/>
          <w:szCs w:val="28"/>
        </w:rPr>
        <w:t xml:space="preserve"> Nam (BIDV) </w:t>
      </w:r>
      <w:proofErr w:type="spellStart"/>
      <w:r w:rsidR="0019113A" w:rsidRPr="00120935">
        <w:rPr>
          <w:rFonts w:ascii="Times New Roman" w:hAnsi="Times New Roman" w:cs="Times New Roman"/>
          <w:sz w:val="28"/>
          <w:szCs w:val="28"/>
        </w:rPr>
        <w:t>và</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Ngân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hàng</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Nông</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nghiệp</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và</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Phát</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triể</w:t>
      </w:r>
      <w:r w:rsidR="00701F07">
        <w:rPr>
          <w:rFonts w:ascii="Times New Roman" w:hAnsi="Times New Roman" w:cs="Times New Roman"/>
          <w:sz w:val="28"/>
          <w:szCs w:val="28"/>
        </w:rPr>
        <w:t>n</w:t>
      </w:r>
      <w:proofErr w:type="spellEnd"/>
      <w:r w:rsidR="00701F07">
        <w:rPr>
          <w:rFonts w:ascii="Times New Roman" w:hAnsi="Times New Roman" w:cs="Times New Roman"/>
          <w:sz w:val="28"/>
          <w:szCs w:val="28"/>
        </w:rPr>
        <w:t xml:space="preserve"> </w:t>
      </w:r>
      <w:proofErr w:type="spellStart"/>
      <w:r w:rsidR="00701F07">
        <w:rPr>
          <w:rFonts w:ascii="Times New Roman" w:hAnsi="Times New Roman" w:cs="Times New Roman"/>
          <w:sz w:val="28"/>
          <w:szCs w:val="28"/>
        </w:rPr>
        <w:t>n</w:t>
      </w:r>
      <w:r w:rsidR="0019113A" w:rsidRPr="00120935">
        <w:rPr>
          <w:rFonts w:ascii="Times New Roman" w:hAnsi="Times New Roman" w:cs="Times New Roman"/>
          <w:sz w:val="28"/>
          <w:szCs w:val="28"/>
        </w:rPr>
        <w:t>ông</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thôn</w:t>
      </w:r>
      <w:proofErr w:type="spellEnd"/>
      <w:r w:rsidR="0019113A" w:rsidRPr="00120935">
        <w:rPr>
          <w:rFonts w:ascii="Times New Roman" w:hAnsi="Times New Roman" w:cs="Times New Roman"/>
          <w:sz w:val="28"/>
          <w:szCs w:val="28"/>
        </w:rPr>
        <w:t xml:space="preserve"> </w:t>
      </w:r>
      <w:proofErr w:type="spellStart"/>
      <w:r w:rsidR="0019113A" w:rsidRPr="00120935">
        <w:rPr>
          <w:rFonts w:ascii="Times New Roman" w:hAnsi="Times New Roman" w:cs="Times New Roman"/>
          <w:sz w:val="28"/>
          <w:szCs w:val="28"/>
        </w:rPr>
        <w:t>Việt</w:t>
      </w:r>
      <w:proofErr w:type="spellEnd"/>
      <w:r w:rsidR="0019113A" w:rsidRPr="00120935">
        <w:rPr>
          <w:rFonts w:ascii="Times New Roman" w:hAnsi="Times New Roman" w:cs="Times New Roman"/>
          <w:sz w:val="28"/>
          <w:szCs w:val="28"/>
        </w:rPr>
        <w:t xml:space="preserve"> Nam (</w:t>
      </w:r>
      <w:proofErr w:type="spellStart"/>
      <w:r w:rsidR="0019113A" w:rsidRPr="00120935">
        <w:rPr>
          <w:rFonts w:ascii="Times New Roman" w:hAnsi="Times New Roman" w:cs="Times New Roman"/>
          <w:sz w:val="28"/>
          <w:szCs w:val="28"/>
        </w:rPr>
        <w:t>Agribank</w:t>
      </w:r>
      <w:proofErr w:type="spellEnd"/>
      <w:r w:rsidR="0019113A" w:rsidRPr="00120935">
        <w:rPr>
          <w:rFonts w:ascii="Times New Roman" w:hAnsi="Times New Roman" w:cs="Times New Roman"/>
          <w:sz w:val="28"/>
          <w:szCs w:val="28"/>
        </w:rPr>
        <w:t>)</w:t>
      </w:r>
      <w:r w:rsidR="00E35EB9">
        <w:rPr>
          <w:rFonts w:ascii="Times New Roman" w:hAnsi="Times New Roman" w:cs="Times New Roman"/>
          <w:sz w:val="28"/>
          <w:szCs w:val="28"/>
          <w:lang w:val="vi-VN"/>
        </w:rPr>
        <w:t>; trong đó Vietcombank giữ vai trò là ngân hàng đầu mối.</w:t>
      </w:r>
    </w:p>
    <w:p w14:paraId="19FBC41C" w14:textId="2FF86A27" w:rsidR="005B76D7" w:rsidRPr="00120935" w:rsidRDefault="005B76D7" w:rsidP="00FD2164">
      <w:pPr>
        <w:spacing w:before="120"/>
        <w:ind w:firstLine="720"/>
        <w:jc w:val="both"/>
        <w:rPr>
          <w:rFonts w:ascii="Times New Roman" w:hAnsi="Times New Roman" w:cs="Times New Roman"/>
          <w:sz w:val="28"/>
          <w:szCs w:val="28"/>
          <w:lang w:val="en-AU"/>
        </w:rPr>
      </w:pP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máy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Nhiệt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khí</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nhiên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hóa</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lỏng</w:t>
      </w:r>
      <w:proofErr w:type="spellEnd"/>
      <w:r w:rsidRPr="00120935">
        <w:rPr>
          <w:rFonts w:ascii="Times New Roman" w:hAnsi="Times New Roman" w:cs="Times New Roman"/>
          <w:sz w:val="28"/>
          <w:szCs w:val="28"/>
        </w:rPr>
        <w:t xml:space="preserve"> (LNG)</w:t>
      </w:r>
      <w:r w:rsidRPr="00120935">
        <w:rPr>
          <w:rFonts w:ascii="Times New Roman" w:hAnsi="Times New Roman" w:cs="Times New Roman"/>
          <w:sz w:val="28"/>
          <w:szCs w:val="28"/>
          <w:lang w:val="vi-VN"/>
        </w:rPr>
        <w:t xml:space="preserve"> </w:t>
      </w:r>
      <w:proofErr w:type="spellStart"/>
      <w:r w:rsidRPr="00120935">
        <w:rPr>
          <w:rFonts w:ascii="Times New Roman" w:hAnsi="Times New Roman" w:cs="Times New Roman"/>
          <w:sz w:val="28"/>
          <w:szCs w:val="28"/>
        </w:rPr>
        <w:t>Quảng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Trạch</w:t>
      </w:r>
      <w:proofErr w:type="spellEnd"/>
      <w:r w:rsidRPr="00120935">
        <w:rPr>
          <w:rFonts w:ascii="Times New Roman" w:hAnsi="Times New Roman" w:cs="Times New Roman"/>
          <w:sz w:val="28"/>
          <w:szCs w:val="28"/>
        </w:rPr>
        <w:t xml:space="preserve"> II </w:t>
      </w:r>
      <w:proofErr w:type="spellStart"/>
      <w:r w:rsidRPr="00120935">
        <w:rPr>
          <w:rFonts w:ascii="Times New Roman" w:hAnsi="Times New Roman" w:cs="Times New Roman"/>
          <w:sz w:val="28"/>
          <w:szCs w:val="28"/>
        </w:rPr>
        <w:t>có</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công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suất</w:t>
      </w:r>
      <w:proofErr w:type="spellEnd"/>
      <w:r w:rsidRPr="00120935">
        <w:rPr>
          <w:rFonts w:ascii="Times New Roman" w:hAnsi="Times New Roman" w:cs="Times New Roman"/>
          <w:sz w:val="28"/>
          <w:szCs w:val="28"/>
        </w:rPr>
        <w:t xml:space="preserve"> 1.500 MW </w:t>
      </w:r>
      <w:proofErr w:type="spellStart"/>
      <w:r w:rsidRPr="00120935">
        <w:rPr>
          <w:rFonts w:ascii="Times New Roman" w:hAnsi="Times New Roman" w:cs="Times New Roman"/>
          <w:sz w:val="28"/>
          <w:szCs w:val="28"/>
        </w:rPr>
        <w:t>với</w:t>
      </w:r>
      <w:proofErr w:type="spellEnd"/>
      <w:r w:rsidRPr="00120935">
        <w:rPr>
          <w:rFonts w:ascii="Times New Roman" w:hAnsi="Times New Roman" w:cs="Times New Roman"/>
          <w:sz w:val="28"/>
          <w:szCs w:val="28"/>
        </w:rPr>
        <w:t xml:space="preserve"> 2 </w:t>
      </w:r>
      <w:proofErr w:type="spellStart"/>
      <w:r w:rsidRPr="00120935">
        <w:rPr>
          <w:rFonts w:ascii="Times New Roman" w:hAnsi="Times New Roman" w:cs="Times New Roman"/>
          <w:sz w:val="28"/>
          <w:szCs w:val="28"/>
        </w:rPr>
        <w:t>tổ</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máy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mỗi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tổ</w:t>
      </w:r>
      <w:proofErr w:type="spellEnd"/>
      <w:r w:rsidRPr="00120935">
        <w:rPr>
          <w:rFonts w:ascii="Times New Roman" w:hAnsi="Times New Roman" w:cs="Times New Roman"/>
          <w:sz w:val="28"/>
          <w:szCs w:val="28"/>
        </w:rPr>
        <w:t xml:space="preserve"> 750 MW, </w:t>
      </w:r>
      <w:proofErr w:type="spellStart"/>
      <w:r w:rsidRPr="00120935">
        <w:rPr>
          <w:rFonts w:ascii="Times New Roman" w:hAnsi="Times New Roman" w:cs="Times New Roman"/>
          <w:sz w:val="28"/>
          <w:szCs w:val="28"/>
        </w:rPr>
        <w:t>áp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dụng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công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nghệ</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tua</w:t>
      </w:r>
      <w:proofErr w:type="spellEnd"/>
      <w:r w:rsidRPr="00120935">
        <w:rPr>
          <w:rFonts w:ascii="Times New Roman" w:hAnsi="Times New Roman" w:cs="Times New Roman"/>
          <w:sz w:val="28"/>
          <w:szCs w:val="28"/>
        </w:rPr>
        <w:t xml:space="preserve"> bin </w:t>
      </w:r>
      <w:proofErr w:type="spellStart"/>
      <w:r w:rsidRPr="00120935">
        <w:rPr>
          <w:rFonts w:ascii="Times New Roman" w:hAnsi="Times New Roman" w:cs="Times New Roman"/>
          <w:sz w:val="28"/>
          <w:szCs w:val="28"/>
        </w:rPr>
        <w:t>khí</w:t>
      </w:r>
      <w:proofErr w:type="spellEnd"/>
      <w:r w:rsidRPr="00120935">
        <w:rPr>
          <w:rFonts w:ascii="Times New Roman" w:hAnsi="Times New Roman" w:cs="Times New Roman"/>
          <w:sz w:val="28"/>
          <w:szCs w:val="28"/>
        </w:rPr>
        <w:t xml:space="preserve"> chu </w:t>
      </w:r>
      <w:proofErr w:type="spellStart"/>
      <w:r w:rsidRPr="00120935">
        <w:rPr>
          <w:rFonts w:ascii="Times New Roman" w:hAnsi="Times New Roman" w:cs="Times New Roman"/>
          <w:sz w:val="28"/>
          <w:szCs w:val="28"/>
        </w:rPr>
        <w:t>trình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hỗn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hợp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được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xây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tại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Khu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kinh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tế</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Hòn</w:t>
      </w:r>
      <w:proofErr w:type="spellEnd"/>
      <w:r w:rsidRPr="00120935">
        <w:rPr>
          <w:rFonts w:ascii="Times New Roman" w:hAnsi="Times New Roman" w:cs="Times New Roman"/>
          <w:sz w:val="28"/>
          <w:szCs w:val="28"/>
        </w:rPr>
        <w:t xml:space="preserve"> La, </w:t>
      </w:r>
      <w:proofErr w:type="spellStart"/>
      <w:r w:rsidRPr="00120935">
        <w:rPr>
          <w:rFonts w:ascii="Times New Roman" w:hAnsi="Times New Roman" w:cs="Times New Roman"/>
          <w:sz w:val="28"/>
          <w:szCs w:val="28"/>
        </w:rPr>
        <w:t>xã</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Phú</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Trạch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tỉnh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Quảng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Trị</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được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giao</w:t>
      </w:r>
      <w:proofErr w:type="spellEnd"/>
      <w:r w:rsidRPr="00120935">
        <w:rPr>
          <w:rFonts w:ascii="Times New Roman" w:hAnsi="Times New Roman" w:cs="Times New Roman"/>
          <w:sz w:val="28"/>
          <w:szCs w:val="28"/>
        </w:rPr>
        <w:t xml:space="preserve"> EVN </w:t>
      </w:r>
      <w:proofErr w:type="spellStart"/>
      <w:r w:rsidRPr="00120935">
        <w:rPr>
          <w:rFonts w:ascii="Times New Roman" w:hAnsi="Times New Roman" w:cs="Times New Roman"/>
          <w:sz w:val="28"/>
          <w:szCs w:val="28"/>
        </w:rPr>
        <w:t>làm</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chủ</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đầu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tư</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với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tổng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mức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đầu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tư</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hơn</w:t>
      </w:r>
      <w:proofErr w:type="spellEnd"/>
      <w:r w:rsidRPr="00120935">
        <w:rPr>
          <w:rFonts w:ascii="Times New Roman" w:hAnsi="Times New Roman" w:cs="Times New Roman"/>
          <w:sz w:val="28"/>
          <w:szCs w:val="28"/>
        </w:rPr>
        <w:t xml:space="preserve"> 52.490 </w:t>
      </w:r>
      <w:proofErr w:type="spellStart"/>
      <w:r w:rsidRPr="00120935">
        <w:rPr>
          <w:rFonts w:ascii="Times New Roman" w:hAnsi="Times New Roman" w:cs="Times New Roman"/>
          <w:sz w:val="28"/>
          <w:szCs w:val="28"/>
        </w:rPr>
        <w:t>tỷ</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đồng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trong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đó</w:t>
      </w:r>
      <w:proofErr w:type="spellEnd"/>
      <w:r w:rsidRPr="00120935">
        <w:rPr>
          <w:rFonts w:ascii="Times New Roman" w:hAnsi="Times New Roman" w:cs="Times New Roman"/>
          <w:sz w:val="28"/>
          <w:szCs w:val="28"/>
        </w:rPr>
        <w:t xml:space="preserve"> 20% </w:t>
      </w:r>
      <w:proofErr w:type="spellStart"/>
      <w:r w:rsidRPr="00120935">
        <w:rPr>
          <w:rFonts w:ascii="Times New Roman" w:hAnsi="Times New Roman" w:cs="Times New Roman"/>
          <w:sz w:val="28"/>
          <w:szCs w:val="28"/>
        </w:rPr>
        <w:t>vốn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chủ</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sở</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hữu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và</w:t>
      </w:r>
      <w:proofErr w:type="spellEnd"/>
      <w:r w:rsidRPr="00120935">
        <w:rPr>
          <w:rFonts w:ascii="Times New Roman" w:hAnsi="Times New Roman" w:cs="Times New Roman"/>
          <w:sz w:val="28"/>
          <w:szCs w:val="28"/>
        </w:rPr>
        <w:t xml:space="preserve"> 80% </w:t>
      </w:r>
      <w:proofErr w:type="spellStart"/>
      <w:r w:rsidRPr="00120935">
        <w:rPr>
          <w:rFonts w:ascii="Times New Roman" w:hAnsi="Times New Roman" w:cs="Times New Roman"/>
          <w:sz w:val="28"/>
          <w:szCs w:val="28"/>
        </w:rPr>
        <w:t>vốn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vay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thương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mại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được</w:t>
      </w:r>
      <w:proofErr w:type="spellEnd"/>
      <w:r w:rsidRPr="00120935">
        <w:rPr>
          <w:rFonts w:ascii="Times New Roman" w:hAnsi="Times New Roman" w:cs="Times New Roman"/>
          <w:sz w:val="28"/>
          <w:szCs w:val="28"/>
        </w:rPr>
        <w:t xml:space="preserve"> chia </w:t>
      </w:r>
      <w:proofErr w:type="spellStart"/>
      <w:r w:rsidRPr="00120935">
        <w:rPr>
          <w:rFonts w:ascii="Times New Roman" w:hAnsi="Times New Roman" w:cs="Times New Roman"/>
          <w:sz w:val="28"/>
          <w:szCs w:val="28"/>
        </w:rPr>
        <w:t>làm</w:t>
      </w:r>
      <w:proofErr w:type="spellEnd"/>
      <w:r w:rsidRPr="00120935">
        <w:rPr>
          <w:rFonts w:ascii="Times New Roman" w:hAnsi="Times New Roman" w:cs="Times New Roman"/>
          <w:sz w:val="28"/>
          <w:szCs w:val="28"/>
        </w:rPr>
        <w:t xml:space="preserve"> 2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thành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phần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gồm</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thành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phần</w:t>
      </w:r>
      <w:proofErr w:type="spellEnd"/>
      <w:r w:rsidRPr="00120935">
        <w:rPr>
          <w:rFonts w:ascii="Times New Roman" w:hAnsi="Times New Roman" w:cs="Times New Roman"/>
          <w:sz w:val="28"/>
          <w:szCs w:val="28"/>
        </w:rPr>
        <w:t xml:space="preserve"> 1 - </w:t>
      </w:r>
      <w:proofErr w:type="spellStart"/>
      <w:r w:rsidRPr="00120935">
        <w:rPr>
          <w:rFonts w:ascii="Times New Roman" w:hAnsi="Times New Roman" w:cs="Times New Roman"/>
          <w:sz w:val="28"/>
          <w:szCs w:val="28"/>
        </w:rPr>
        <w:t>Nhà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máy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có</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tổng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mức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đầu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tư</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là</w:t>
      </w:r>
      <w:proofErr w:type="spellEnd"/>
      <w:r w:rsidRPr="00120935">
        <w:rPr>
          <w:rFonts w:ascii="Times New Roman" w:hAnsi="Times New Roman" w:cs="Times New Roman"/>
          <w:sz w:val="28"/>
          <w:szCs w:val="28"/>
        </w:rPr>
        <w:t xml:space="preserve">: 40.123,455 </w:t>
      </w:r>
      <w:proofErr w:type="spellStart"/>
      <w:r w:rsidRPr="00120935">
        <w:rPr>
          <w:rFonts w:ascii="Times New Roman" w:hAnsi="Times New Roman" w:cs="Times New Roman"/>
          <w:sz w:val="28"/>
          <w:szCs w:val="28"/>
        </w:rPr>
        <w:t>tỷ</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đồng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thành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phần</w:t>
      </w:r>
      <w:proofErr w:type="spellEnd"/>
      <w:r w:rsidRPr="00120935">
        <w:rPr>
          <w:rFonts w:ascii="Times New Roman" w:hAnsi="Times New Roman" w:cs="Times New Roman"/>
          <w:sz w:val="28"/>
          <w:szCs w:val="28"/>
        </w:rPr>
        <w:t xml:space="preserve"> 2 </w:t>
      </w:r>
      <w:proofErr w:type="spellStart"/>
      <w:r w:rsidRPr="00120935">
        <w:rPr>
          <w:rFonts w:ascii="Times New Roman" w:hAnsi="Times New Roman" w:cs="Times New Roman"/>
          <w:sz w:val="28"/>
          <w:szCs w:val="28"/>
        </w:rPr>
        <w:t>gồm</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kho</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cảng</w:t>
      </w:r>
      <w:proofErr w:type="spellEnd"/>
      <w:r w:rsidRPr="00120935">
        <w:rPr>
          <w:rFonts w:ascii="Times New Roman" w:hAnsi="Times New Roman" w:cs="Times New Roman"/>
          <w:sz w:val="28"/>
          <w:szCs w:val="28"/>
        </w:rPr>
        <w:t xml:space="preserve"> LNG: </w:t>
      </w:r>
      <w:proofErr w:type="spellStart"/>
      <w:r w:rsidRPr="00120935">
        <w:rPr>
          <w:rFonts w:ascii="Times New Roman" w:hAnsi="Times New Roman" w:cs="Times New Roman"/>
          <w:sz w:val="28"/>
          <w:szCs w:val="28"/>
        </w:rPr>
        <w:t>Có</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tổng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mức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đầu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tư</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kiến</w:t>
      </w:r>
      <w:proofErr w:type="spellEnd"/>
      <w:r w:rsidRPr="00120935">
        <w:rPr>
          <w:rFonts w:ascii="Times New Roman" w:hAnsi="Times New Roman" w:cs="Times New Roman"/>
          <w:sz w:val="28"/>
          <w:szCs w:val="28"/>
        </w:rPr>
        <w:t>: 11.8</w:t>
      </w:r>
      <w:r w:rsidRPr="00120935">
        <w:rPr>
          <w:rFonts w:ascii="Times New Roman" w:hAnsi="Times New Roman" w:cs="Times New Roman"/>
          <w:sz w:val="28"/>
          <w:szCs w:val="28"/>
          <w:lang w:val="vi-VN"/>
        </w:rPr>
        <w:t>00</w:t>
      </w:r>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tỷ</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đồng</w:t>
      </w:r>
      <w:proofErr w:type="spellEnd"/>
      <w:r w:rsidRPr="00120935">
        <w:rPr>
          <w:rFonts w:ascii="Times New Roman" w:hAnsi="Times New Roman" w:cs="Times New Roman"/>
          <w:sz w:val="28"/>
          <w:szCs w:val="28"/>
          <w:lang w:val="vi-VN"/>
        </w:rPr>
        <w:t xml:space="preserve">. </w:t>
      </w:r>
    </w:p>
    <w:p w14:paraId="6A9F239C" w14:textId="77777777" w:rsidR="005B76D7" w:rsidRPr="00120935" w:rsidRDefault="005B76D7" w:rsidP="00FD2164">
      <w:pPr>
        <w:spacing w:before="120"/>
        <w:jc w:val="both"/>
        <w:rPr>
          <w:rFonts w:ascii="Times New Roman" w:hAnsi="Times New Roman" w:cs="Times New Roman"/>
          <w:sz w:val="28"/>
          <w:szCs w:val="28"/>
        </w:rPr>
      </w:pPr>
      <w:r w:rsidRPr="00120935">
        <w:rPr>
          <w:rFonts w:ascii="Times New Roman" w:hAnsi="Times New Roman" w:cs="Times New Roman"/>
          <w:sz w:val="28"/>
          <w:szCs w:val="28"/>
        </w:rPr>
        <w:tab/>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thành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phần</w:t>
      </w:r>
      <w:proofErr w:type="spellEnd"/>
      <w:r w:rsidRPr="00120935">
        <w:rPr>
          <w:rFonts w:ascii="Times New Roman" w:hAnsi="Times New Roman" w:cs="Times New Roman"/>
          <w:sz w:val="28"/>
          <w:szCs w:val="28"/>
        </w:rPr>
        <w:t xml:space="preserve"> 1 </w:t>
      </w:r>
      <w:proofErr w:type="spellStart"/>
      <w:r w:rsidRPr="00120935">
        <w:rPr>
          <w:rFonts w:ascii="Times New Roman" w:hAnsi="Times New Roman" w:cs="Times New Roman"/>
          <w:sz w:val="28"/>
          <w:szCs w:val="28"/>
        </w:rPr>
        <w:t>của</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máy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Nhiệt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LNG </w:t>
      </w:r>
      <w:proofErr w:type="spellStart"/>
      <w:r w:rsidRPr="00120935">
        <w:rPr>
          <w:rFonts w:ascii="Times New Roman" w:hAnsi="Times New Roman" w:cs="Times New Roman"/>
          <w:sz w:val="28"/>
          <w:szCs w:val="28"/>
        </w:rPr>
        <w:t>Quảng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Trạch</w:t>
      </w:r>
      <w:proofErr w:type="spellEnd"/>
      <w:r w:rsidRPr="00120935">
        <w:rPr>
          <w:rFonts w:ascii="Times New Roman" w:hAnsi="Times New Roman" w:cs="Times New Roman"/>
          <w:sz w:val="28"/>
          <w:szCs w:val="28"/>
        </w:rPr>
        <w:t xml:space="preserve"> II </w:t>
      </w:r>
      <w:proofErr w:type="spellStart"/>
      <w:r w:rsidRPr="00120935">
        <w:rPr>
          <w:rFonts w:ascii="Times New Roman" w:hAnsi="Times New Roman" w:cs="Times New Roman"/>
          <w:sz w:val="28"/>
          <w:szCs w:val="28"/>
        </w:rPr>
        <w:t>có</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mục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tiêu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Đầu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tư</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xây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một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máy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phát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với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quy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mô</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công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suất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khoảng</w:t>
      </w:r>
      <w:proofErr w:type="spellEnd"/>
      <w:r w:rsidRPr="00120935">
        <w:rPr>
          <w:rFonts w:ascii="Times New Roman" w:hAnsi="Times New Roman" w:cs="Times New Roman"/>
          <w:sz w:val="28"/>
          <w:szCs w:val="28"/>
        </w:rPr>
        <w:t xml:space="preserve"> 1.500 MW, bao </w:t>
      </w:r>
      <w:proofErr w:type="spellStart"/>
      <w:r w:rsidRPr="00120935">
        <w:rPr>
          <w:rFonts w:ascii="Times New Roman" w:hAnsi="Times New Roman" w:cs="Times New Roman"/>
          <w:sz w:val="28"/>
          <w:szCs w:val="28"/>
        </w:rPr>
        <w:t>gồm</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các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tổ</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máy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phát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bằng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tua</w:t>
      </w:r>
      <w:proofErr w:type="spellEnd"/>
      <w:r w:rsidRPr="00120935">
        <w:rPr>
          <w:rFonts w:ascii="Times New Roman" w:hAnsi="Times New Roman" w:cs="Times New Roman"/>
          <w:sz w:val="28"/>
          <w:szCs w:val="28"/>
        </w:rPr>
        <w:t xml:space="preserve"> bin </w:t>
      </w:r>
      <w:proofErr w:type="spellStart"/>
      <w:r w:rsidRPr="00120935">
        <w:rPr>
          <w:rFonts w:ascii="Times New Roman" w:hAnsi="Times New Roman" w:cs="Times New Roman"/>
          <w:sz w:val="28"/>
          <w:szCs w:val="28"/>
        </w:rPr>
        <w:t>khí</w:t>
      </w:r>
      <w:proofErr w:type="spellEnd"/>
      <w:r w:rsidRPr="00120935">
        <w:rPr>
          <w:rFonts w:ascii="Times New Roman" w:hAnsi="Times New Roman" w:cs="Times New Roman"/>
          <w:sz w:val="28"/>
          <w:szCs w:val="28"/>
        </w:rPr>
        <w:t xml:space="preserve"> chu </w:t>
      </w:r>
      <w:proofErr w:type="spellStart"/>
      <w:r w:rsidRPr="00120935">
        <w:rPr>
          <w:rFonts w:ascii="Times New Roman" w:hAnsi="Times New Roman" w:cs="Times New Roman"/>
          <w:sz w:val="28"/>
          <w:szCs w:val="28"/>
        </w:rPr>
        <w:t>trình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hỗn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hợp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các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hệ</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thống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phụ</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trợ</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của</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các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tổ</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máy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phát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như</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hệ</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thống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cung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cấp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xử</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lý</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nước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xử</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lý</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nước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thải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hệ</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thống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đo</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lường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điều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khiển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đồng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bộ</w:t>
      </w:r>
      <w:proofErr w:type="spellEnd"/>
      <w:r w:rsidRPr="00120935">
        <w:rPr>
          <w:rFonts w:ascii="Times New Roman" w:hAnsi="Times New Roman" w:cs="Times New Roman"/>
          <w:sz w:val="28"/>
          <w:szCs w:val="28"/>
        </w:rPr>
        <w:t xml:space="preserve">. </w:t>
      </w:r>
    </w:p>
    <w:p w14:paraId="762615C6" w14:textId="516ADE11" w:rsidR="005B76D7" w:rsidRPr="00120935" w:rsidRDefault="005B76D7" w:rsidP="00FD2164">
      <w:pPr>
        <w:spacing w:before="120"/>
        <w:jc w:val="both"/>
        <w:rPr>
          <w:rFonts w:ascii="Times New Roman" w:hAnsi="Times New Roman" w:cs="Times New Roman"/>
          <w:sz w:val="28"/>
          <w:szCs w:val="28"/>
        </w:rPr>
      </w:pPr>
      <w:r w:rsidRPr="00120935">
        <w:rPr>
          <w:rFonts w:ascii="Times New Roman" w:hAnsi="Times New Roman" w:cs="Times New Roman"/>
          <w:sz w:val="28"/>
          <w:szCs w:val="28"/>
        </w:rPr>
        <w:tab/>
      </w:r>
      <w:proofErr w:type="spellStart"/>
      <w:r w:rsidRPr="00120935">
        <w:rPr>
          <w:rFonts w:ascii="Times New Roman" w:hAnsi="Times New Roman" w:cs="Times New Roman"/>
          <w:sz w:val="28"/>
          <w:szCs w:val="28"/>
        </w:rPr>
        <w:t>Để</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triển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khai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chủ</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đầu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tư</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là</w:t>
      </w:r>
      <w:proofErr w:type="spellEnd"/>
      <w:r w:rsidRPr="00120935">
        <w:rPr>
          <w:rFonts w:ascii="Times New Roman" w:hAnsi="Times New Roman" w:cs="Times New Roman"/>
          <w:sz w:val="28"/>
          <w:szCs w:val="28"/>
        </w:rPr>
        <w:t xml:space="preserve"> EVN </w:t>
      </w:r>
      <w:proofErr w:type="spellStart"/>
      <w:r w:rsidRPr="00120935">
        <w:rPr>
          <w:rFonts w:ascii="Times New Roman" w:hAnsi="Times New Roman" w:cs="Times New Roman"/>
          <w:sz w:val="28"/>
          <w:szCs w:val="28"/>
        </w:rPr>
        <w:t>đã</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triển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khai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đồng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thời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rất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nhiều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công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việc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trong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đó</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có</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công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tác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chuẩn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bị</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nguồn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vốn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Tổng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số</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tiền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vay</w:t>
      </w:r>
      <w:proofErr w:type="spellEnd"/>
      <w:r w:rsidRPr="00120935">
        <w:rPr>
          <w:rFonts w:ascii="Times New Roman" w:hAnsi="Times New Roman" w:cs="Times New Roman"/>
          <w:sz w:val="28"/>
          <w:szCs w:val="28"/>
          <w:lang w:val="vi-VN"/>
        </w:rPr>
        <w:t xml:space="preserve"> cho Dự án thành phần 1 của Dự án Nhà máy Nhiệt điện LNG Quảng Trạch II</w:t>
      </w:r>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là</w:t>
      </w:r>
      <w:proofErr w:type="spellEnd"/>
      <w:r w:rsidRPr="00120935">
        <w:rPr>
          <w:rFonts w:ascii="Times New Roman" w:hAnsi="Times New Roman" w:cs="Times New Roman"/>
          <w:sz w:val="28"/>
          <w:szCs w:val="28"/>
        </w:rPr>
        <w:t xml:space="preserve"> 29.568 </w:t>
      </w:r>
      <w:proofErr w:type="spellStart"/>
      <w:r w:rsidRPr="00120935">
        <w:rPr>
          <w:rFonts w:ascii="Times New Roman" w:hAnsi="Times New Roman" w:cs="Times New Roman"/>
          <w:sz w:val="28"/>
          <w:szCs w:val="28"/>
        </w:rPr>
        <w:t>tỷ</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đồng</w:t>
      </w:r>
      <w:proofErr w:type="spellEnd"/>
      <w:r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Với</w:t>
      </w:r>
      <w:proofErr w:type="spellEnd"/>
      <w:r w:rsidR="00430A07" w:rsidRPr="00120935">
        <w:rPr>
          <w:rFonts w:ascii="Times New Roman" w:hAnsi="Times New Roman" w:cs="Times New Roman"/>
          <w:sz w:val="28"/>
          <w:szCs w:val="28"/>
        </w:rPr>
        <w:t xml:space="preserve"> </w:t>
      </w:r>
      <w:r w:rsidR="00430A07" w:rsidRPr="00120935">
        <w:rPr>
          <w:rFonts w:ascii="Times New Roman" w:hAnsi="Times New Roman" w:cs="Times New Roman"/>
          <w:sz w:val="28"/>
          <w:szCs w:val="28"/>
          <w:lang w:val="vi-VN"/>
        </w:rPr>
        <w:t xml:space="preserve">kinh nghiệm và </w:t>
      </w:r>
      <w:proofErr w:type="spellStart"/>
      <w:r w:rsidR="00430A07" w:rsidRPr="00120935">
        <w:rPr>
          <w:rFonts w:ascii="Times New Roman" w:hAnsi="Times New Roman" w:cs="Times New Roman"/>
          <w:sz w:val="28"/>
          <w:szCs w:val="28"/>
        </w:rPr>
        <w:t>vị</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thế</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chủ</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lực</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trong</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tài</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trợ</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các</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dự</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án</w:t>
      </w:r>
      <w:proofErr w:type="spellEnd"/>
      <w:r w:rsidR="00430A07" w:rsidRPr="00120935">
        <w:rPr>
          <w:rFonts w:ascii="Times New Roman" w:hAnsi="Times New Roman" w:cs="Times New Roman"/>
          <w:sz w:val="28"/>
          <w:szCs w:val="28"/>
        </w:rPr>
        <w:t xml:space="preserve"> </w:t>
      </w:r>
      <w:r w:rsidR="00430A07" w:rsidRPr="00120935">
        <w:rPr>
          <w:rFonts w:ascii="Times New Roman" w:hAnsi="Times New Roman" w:cs="Times New Roman"/>
          <w:sz w:val="28"/>
          <w:szCs w:val="28"/>
          <w:lang w:val="vi-VN"/>
        </w:rPr>
        <w:t>trọng điểm quốc gia</w:t>
      </w:r>
      <w:r w:rsidR="00430A07" w:rsidRPr="00120935">
        <w:rPr>
          <w:rFonts w:ascii="Times New Roman" w:hAnsi="Times New Roman" w:cs="Times New Roman"/>
          <w:sz w:val="28"/>
          <w:szCs w:val="28"/>
        </w:rPr>
        <w:t>,</w:t>
      </w:r>
      <w:r w:rsidR="000E2644" w:rsidRPr="00120935">
        <w:rPr>
          <w:rFonts w:ascii="Times New Roman" w:hAnsi="Times New Roman" w:cs="Times New Roman"/>
          <w:sz w:val="28"/>
          <w:szCs w:val="28"/>
          <w:lang w:val="vi-VN"/>
        </w:rPr>
        <w:t xml:space="preserve"> 4</w:t>
      </w:r>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ngân</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hàng</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trong</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liên</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danh</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đã</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phối</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hợp</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thu</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xếp</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nguồn</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vốn</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cho</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Dự</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án</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theo</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đúng</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quy</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định</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lastRenderedPageBreak/>
        <w:t>bảo</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đảm</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tính</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đồng</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bộ</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thận</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trọng</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và</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hiệu</w:t>
      </w:r>
      <w:proofErr w:type="spellEnd"/>
      <w:r w:rsidR="00430A07" w:rsidRPr="00120935">
        <w:rPr>
          <w:rFonts w:ascii="Times New Roman" w:hAnsi="Times New Roman" w:cs="Times New Roman"/>
          <w:sz w:val="28"/>
          <w:szCs w:val="28"/>
        </w:rPr>
        <w:t xml:space="preserve"> </w:t>
      </w:r>
      <w:proofErr w:type="spellStart"/>
      <w:r w:rsidR="00430A07" w:rsidRPr="00120935">
        <w:rPr>
          <w:rFonts w:ascii="Times New Roman" w:hAnsi="Times New Roman" w:cs="Times New Roman"/>
          <w:sz w:val="28"/>
          <w:szCs w:val="28"/>
        </w:rPr>
        <w:t>quả</w:t>
      </w:r>
      <w:proofErr w:type="spellEnd"/>
      <w:r w:rsidR="00430A07" w:rsidRPr="00120935">
        <w:rPr>
          <w:rFonts w:ascii="Times New Roman" w:hAnsi="Times New Roman" w:cs="Times New Roman"/>
          <w:sz w:val="28"/>
          <w:szCs w:val="28"/>
          <w:lang w:val="vi-VN"/>
        </w:rPr>
        <w:t xml:space="preserve">; </w:t>
      </w:r>
      <w:proofErr w:type="spellStart"/>
      <w:r w:rsidRPr="00120935">
        <w:rPr>
          <w:rFonts w:ascii="Times New Roman" w:hAnsi="Times New Roman" w:cs="Times New Roman"/>
          <w:sz w:val="28"/>
          <w:szCs w:val="28"/>
        </w:rPr>
        <w:t>tạo</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nền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tảng</w:t>
      </w:r>
      <w:proofErr w:type="spellEnd"/>
      <w:r w:rsidR="00430A07" w:rsidRPr="00120935">
        <w:rPr>
          <w:rFonts w:ascii="Times New Roman" w:hAnsi="Times New Roman" w:cs="Times New Roman"/>
          <w:sz w:val="28"/>
          <w:szCs w:val="28"/>
          <w:lang w:val="vi-VN"/>
        </w:rPr>
        <w:t xml:space="preserve">, </w:t>
      </w:r>
      <w:proofErr w:type="spellStart"/>
      <w:r w:rsidRPr="00120935">
        <w:rPr>
          <w:rFonts w:ascii="Times New Roman" w:hAnsi="Times New Roman" w:cs="Times New Roman"/>
          <w:sz w:val="28"/>
          <w:szCs w:val="28"/>
        </w:rPr>
        <w:t>điều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cần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thiết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để</w:t>
      </w:r>
      <w:proofErr w:type="spellEnd"/>
      <w:r w:rsidRPr="00120935">
        <w:rPr>
          <w:rFonts w:ascii="Times New Roman" w:hAnsi="Times New Roman" w:cs="Times New Roman"/>
          <w:sz w:val="28"/>
          <w:szCs w:val="28"/>
        </w:rPr>
        <w:t xml:space="preserve"> EVN </w:t>
      </w:r>
      <w:proofErr w:type="spellStart"/>
      <w:r w:rsidRPr="00120935">
        <w:rPr>
          <w:rFonts w:ascii="Times New Roman" w:hAnsi="Times New Roman" w:cs="Times New Roman"/>
          <w:sz w:val="28"/>
          <w:szCs w:val="28"/>
        </w:rPr>
        <w:t>chủ</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động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triển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khai</w:t>
      </w:r>
      <w:proofErr w:type="spellEnd"/>
      <w:r w:rsidR="003655DC" w:rsidRPr="00120935">
        <w:rPr>
          <w:rFonts w:ascii="Times New Roman" w:hAnsi="Times New Roman" w:cs="Times New Roman"/>
          <w:sz w:val="28"/>
          <w:szCs w:val="28"/>
          <w:lang w:val="vi-VN"/>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đúng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tiến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độ</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kiểm</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soát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chặt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chẽ</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chất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lượng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Nguồn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vốn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tín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dụng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được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xếp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kịp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thời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chính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động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lực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quan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trọng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giúp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thực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hóa</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các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mục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tiêu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đã</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đề</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ra.</w:t>
      </w:r>
      <w:proofErr w:type="spellEnd"/>
    </w:p>
    <w:p w14:paraId="2E1E41AB" w14:textId="77777777" w:rsidR="005B76D7" w:rsidRPr="00120935" w:rsidRDefault="005B76D7" w:rsidP="00FD2164">
      <w:pPr>
        <w:spacing w:before="120"/>
        <w:jc w:val="both"/>
        <w:rPr>
          <w:rFonts w:ascii="Times New Roman" w:hAnsi="Times New Roman" w:cs="Times New Roman"/>
          <w:sz w:val="28"/>
          <w:szCs w:val="28"/>
          <w:lang w:val="vi-VN"/>
        </w:rPr>
      </w:pPr>
      <w:r w:rsidRPr="00120935">
        <w:rPr>
          <w:rFonts w:ascii="Times New Roman" w:hAnsi="Times New Roman" w:cs="Times New Roman"/>
          <w:sz w:val="28"/>
          <w:szCs w:val="28"/>
        </w:rPr>
        <w:tab/>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án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máy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Nhiệt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LNG </w:t>
      </w:r>
      <w:proofErr w:type="spellStart"/>
      <w:r w:rsidRPr="00120935">
        <w:rPr>
          <w:rFonts w:ascii="Times New Roman" w:hAnsi="Times New Roman" w:cs="Times New Roman"/>
          <w:sz w:val="28"/>
          <w:szCs w:val="28"/>
        </w:rPr>
        <w:t>Quảng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Trạch</w:t>
      </w:r>
      <w:proofErr w:type="spellEnd"/>
      <w:r w:rsidRPr="00120935">
        <w:rPr>
          <w:rFonts w:ascii="Times New Roman" w:hAnsi="Times New Roman" w:cs="Times New Roman"/>
          <w:sz w:val="28"/>
          <w:szCs w:val="28"/>
        </w:rPr>
        <w:t xml:space="preserve"> II </w:t>
      </w:r>
      <w:proofErr w:type="spellStart"/>
      <w:r w:rsidRPr="00120935">
        <w:rPr>
          <w:rFonts w:ascii="Times New Roman" w:hAnsi="Times New Roman" w:cs="Times New Roman"/>
          <w:sz w:val="28"/>
          <w:szCs w:val="28"/>
        </w:rPr>
        <w:t>được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đầu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tư</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xây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với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mục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tiêu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cung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cấp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cho</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hệ</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thống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quốc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gia</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góp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phần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đảm</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bảo</w:t>
      </w:r>
      <w:proofErr w:type="spellEnd"/>
      <w:r w:rsidRPr="00120935">
        <w:rPr>
          <w:rFonts w:ascii="Times New Roman" w:hAnsi="Times New Roman" w:cs="Times New Roman"/>
          <w:sz w:val="28"/>
          <w:szCs w:val="28"/>
        </w:rPr>
        <w:t xml:space="preserve"> an </w:t>
      </w:r>
      <w:proofErr w:type="spellStart"/>
      <w:r w:rsidRPr="00120935">
        <w:rPr>
          <w:rFonts w:ascii="Times New Roman" w:hAnsi="Times New Roman" w:cs="Times New Roman"/>
          <w:sz w:val="28"/>
          <w:szCs w:val="28"/>
        </w:rPr>
        <w:t>toàn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cung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cấp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cho</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hệ</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thống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đáp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ứng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yêu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cầu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theo</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Quy</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hoạch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điện</w:t>
      </w:r>
      <w:proofErr w:type="spellEnd"/>
      <w:r w:rsidRPr="00120935">
        <w:rPr>
          <w:rFonts w:ascii="Times New Roman" w:hAnsi="Times New Roman" w:cs="Times New Roman"/>
          <w:sz w:val="28"/>
          <w:szCs w:val="28"/>
        </w:rPr>
        <w:t xml:space="preserve"> VIII, </w:t>
      </w:r>
      <w:proofErr w:type="spellStart"/>
      <w:r w:rsidRPr="00120935">
        <w:rPr>
          <w:rFonts w:ascii="Times New Roman" w:hAnsi="Times New Roman" w:cs="Times New Roman"/>
          <w:sz w:val="28"/>
          <w:szCs w:val="28"/>
        </w:rPr>
        <w:t>nhằm</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giảm</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thiểu</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phát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thải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các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chất</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độc</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hại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góp</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phần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bảo</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vệ</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môi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trường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sinh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thái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Công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trình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dự</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kiến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vận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hành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thương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mại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trong</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giai</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đoạn</w:t>
      </w:r>
      <w:proofErr w:type="spellEnd"/>
      <w:r w:rsidRPr="00120935">
        <w:rPr>
          <w:rFonts w:ascii="Times New Roman" w:hAnsi="Times New Roman" w:cs="Times New Roman"/>
          <w:sz w:val="28"/>
          <w:szCs w:val="28"/>
        </w:rPr>
        <w:t xml:space="preserve"> 2028 – 2029 </w:t>
      </w:r>
      <w:proofErr w:type="spellStart"/>
      <w:r w:rsidRPr="00120935">
        <w:rPr>
          <w:rFonts w:ascii="Times New Roman" w:hAnsi="Times New Roman" w:cs="Times New Roman"/>
          <w:sz w:val="28"/>
          <w:szCs w:val="28"/>
        </w:rPr>
        <w:t>và</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hoàn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thành</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toàn</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bộ</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vào</w:t>
      </w:r>
      <w:proofErr w:type="spellEnd"/>
      <w:r w:rsidRPr="00120935">
        <w:rPr>
          <w:rFonts w:ascii="Times New Roman" w:hAnsi="Times New Roman" w:cs="Times New Roman"/>
          <w:sz w:val="28"/>
          <w:szCs w:val="28"/>
        </w:rPr>
        <w:t xml:space="preserve"> </w:t>
      </w:r>
      <w:proofErr w:type="spellStart"/>
      <w:r w:rsidRPr="00120935">
        <w:rPr>
          <w:rFonts w:ascii="Times New Roman" w:hAnsi="Times New Roman" w:cs="Times New Roman"/>
          <w:sz w:val="28"/>
          <w:szCs w:val="28"/>
        </w:rPr>
        <w:t>năm</w:t>
      </w:r>
      <w:proofErr w:type="spellEnd"/>
      <w:r w:rsidRPr="00120935">
        <w:rPr>
          <w:rFonts w:ascii="Times New Roman" w:hAnsi="Times New Roman" w:cs="Times New Roman"/>
          <w:sz w:val="28"/>
          <w:szCs w:val="28"/>
        </w:rPr>
        <w:t xml:space="preserve"> 2030.</w:t>
      </w:r>
      <w:r w:rsidRPr="00120935">
        <w:rPr>
          <w:rFonts w:ascii="Times New Roman" w:hAnsi="Times New Roman" w:cs="Times New Roman"/>
          <w:sz w:val="28"/>
          <w:szCs w:val="28"/>
          <w:lang w:val="vi-VN"/>
        </w:rPr>
        <w:t>/.</w:t>
      </w:r>
    </w:p>
    <w:p w14:paraId="38DFAD0A" w14:textId="77777777" w:rsidR="005B76D7" w:rsidRPr="00120935" w:rsidRDefault="005B76D7" w:rsidP="005B76D7">
      <w:pPr>
        <w:jc w:val="both"/>
        <w:rPr>
          <w:rFonts w:ascii="Times New Roman" w:hAnsi="Times New Roman" w:cs="Times New Roman"/>
          <w:sz w:val="28"/>
          <w:szCs w:val="28"/>
        </w:rPr>
      </w:pPr>
    </w:p>
    <w:p w14:paraId="77FE3205" w14:textId="77777777" w:rsidR="005B76D7" w:rsidRPr="005B76D7" w:rsidRDefault="005B76D7" w:rsidP="005B76D7">
      <w:pPr>
        <w:ind w:firstLine="567"/>
        <w:rPr>
          <w:rFonts w:ascii="Times New Roman" w:hAnsi="Times New Roman" w:cs="Times New Roman"/>
          <w:sz w:val="28"/>
          <w:szCs w:val="28"/>
          <w:lang w:val="vi-VN"/>
        </w:rPr>
      </w:pPr>
    </w:p>
    <w:p w14:paraId="6DD1DE67" w14:textId="77777777" w:rsidR="005B76D7" w:rsidRPr="005B76D7" w:rsidRDefault="005B76D7" w:rsidP="005B76D7">
      <w:pPr>
        <w:pStyle w:val="Header"/>
        <w:tabs>
          <w:tab w:val="clear" w:pos="4320"/>
          <w:tab w:val="clear" w:pos="8640"/>
          <w:tab w:val="num" w:pos="1440"/>
        </w:tabs>
        <w:spacing w:before="0"/>
        <w:ind w:left="567"/>
        <w:rPr>
          <w:b/>
          <w:sz w:val="28"/>
          <w:szCs w:val="28"/>
          <w:u w:val="single"/>
        </w:rPr>
      </w:pPr>
      <w:r w:rsidRPr="005B76D7">
        <w:rPr>
          <w:b/>
          <w:sz w:val="28"/>
          <w:szCs w:val="28"/>
          <w:u w:val="single"/>
        </w:rPr>
        <w:t>THÔNG TIN LIÊN HỆ:</w:t>
      </w:r>
    </w:p>
    <w:p w14:paraId="274E0789" w14:textId="77777777" w:rsidR="005B76D7" w:rsidRPr="005B76D7" w:rsidRDefault="005B76D7" w:rsidP="005B76D7">
      <w:pPr>
        <w:pStyle w:val="Header"/>
        <w:tabs>
          <w:tab w:val="clear" w:pos="4320"/>
          <w:tab w:val="clear" w:pos="8640"/>
          <w:tab w:val="num" w:pos="1440"/>
        </w:tabs>
        <w:spacing w:before="0"/>
        <w:ind w:left="567"/>
        <w:rPr>
          <w:sz w:val="28"/>
          <w:szCs w:val="28"/>
        </w:rPr>
      </w:pPr>
      <w:r w:rsidRPr="005B76D7">
        <w:rPr>
          <w:sz w:val="28"/>
          <w:szCs w:val="28"/>
        </w:rPr>
        <w:t xml:space="preserve">Ban </w:t>
      </w:r>
      <w:proofErr w:type="spellStart"/>
      <w:r w:rsidRPr="005B76D7">
        <w:rPr>
          <w:sz w:val="28"/>
          <w:szCs w:val="28"/>
        </w:rPr>
        <w:t>Truyền</w:t>
      </w:r>
      <w:proofErr w:type="spellEnd"/>
      <w:r w:rsidRPr="005B76D7">
        <w:rPr>
          <w:sz w:val="28"/>
          <w:szCs w:val="28"/>
        </w:rPr>
        <w:t xml:space="preserve"> </w:t>
      </w:r>
      <w:proofErr w:type="spellStart"/>
      <w:r w:rsidRPr="005B76D7">
        <w:rPr>
          <w:sz w:val="28"/>
          <w:szCs w:val="28"/>
        </w:rPr>
        <w:t>thông</w:t>
      </w:r>
      <w:proofErr w:type="spellEnd"/>
      <w:r w:rsidRPr="005B76D7">
        <w:rPr>
          <w:sz w:val="28"/>
          <w:szCs w:val="28"/>
        </w:rPr>
        <w:t xml:space="preserve"> </w:t>
      </w:r>
      <w:proofErr w:type="spellStart"/>
      <w:r w:rsidRPr="005B76D7">
        <w:rPr>
          <w:sz w:val="28"/>
          <w:szCs w:val="28"/>
        </w:rPr>
        <w:t>và</w:t>
      </w:r>
      <w:proofErr w:type="spellEnd"/>
      <w:r w:rsidRPr="005B76D7">
        <w:rPr>
          <w:sz w:val="28"/>
          <w:szCs w:val="28"/>
        </w:rPr>
        <w:t xml:space="preserve"> </w:t>
      </w:r>
      <w:proofErr w:type="spellStart"/>
      <w:r w:rsidRPr="005B76D7">
        <w:rPr>
          <w:sz w:val="28"/>
          <w:szCs w:val="28"/>
        </w:rPr>
        <w:t>Văn</w:t>
      </w:r>
      <w:proofErr w:type="spellEnd"/>
      <w:r w:rsidRPr="005B76D7">
        <w:rPr>
          <w:sz w:val="28"/>
          <w:szCs w:val="28"/>
        </w:rPr>
        <w:t xml:space="preserve"> </w:t>
      </w:r>
      <w:proofErr w:type="spellStart"/>
      <w:r w:rsidRPr="005B76D7">
        <w:rPr>
          <w:sz w:val="28"/>
          <w:szCs w:val="28"/>
        </w:rPr>
        <w:t>hóa</w:t>
      </w:r>
      <w:proofErr w:type="spellEnd"/>
      <w:r w:rsidRPr="005B76D7">
        <w:rPr>
          <w:sz w:val="28"/>
          <w:szCs w:val="28"/>
        </w:rPr>
        <w:t xml:space="preserve"> </w:t>
      </w:r>
      <w:proofErr w:type="spellStart"/>
      <w:r w:rsidRPr="005B76D7">
        <w:rPr>
          <w:sz w:val="28"/>
          <w:szCs w:val="28"/>
        </w:rPr>
        <w:t>doanh</w:t>
      </w:r>
      <w:proofErr w:type="spellEnd"/>
      <w:r w:rsidRPr="005B76D7">
        <w:rPr>
          <w:sz w:val="28"/>
          <w:szCs w:val="28"/>
        </w:rPr>
        <w:t xml:space="preserve"> </w:t>
      </w:r>
      <w:proofErr w:type="spellStart"/>
      <w:r w:rsidRPr="005B76D7">
        <w:rPr>
          <w:sz w:val="28"/>
          <w:szCs w:val="28"/>
        </w:rPr>
        <w:t>nghiệp</w:t>
      </w:r>
      <w:proofErr w:type="spellEnd"/>
      <w:r w:rsidRPr="005B76D7">
        <w:rPr>
          <w:sz w:val="28"/>
          <w:szCs w:val="28"/>
        </w:rPr>
        <w:t xml:space="preserve"> - </w:t>
      </w:r>
      <w:proofErr w:type="spellStart"/>
      <w:r w:rsidRPr="005B76D7">
        <w:rPr>
          <w:sz w:val="28"/>
          <w:szCs w:val="28"/>
        </w:rPr>
        <w:t>Tập</w:t>
      </w:r>
      <w:proofErr w:type="spellEnd"/>
      <w:r w:rsidRPr="005B76D7">
        <w:rPr>
          <w:sz w:val="28"/>
          <w:szCs w:val="28"/>
        </w:rPr>
        <w:t xml:space="preserve"> </w:t>
      </w:r>
      <w:proofErr w:type="spellStart"/>
      <w:r w:rsidRPr="005B76D7">
        <w:rPr>
          <w:sz w:val="28"/>
          <w:szCs w:val="28"/>
        </w:rPr>
        <w:t>đoàn</w:t>
      </w:r>
      <w:proofErr w:type="spellEnd"/>
      <w:r w:rsidRPr="005B76D7">
        <w:rPr>
          <w:sz w:val="28"/>
          <w:szCs w:val="28"/>
        </w:rPr>
        <w:t xml:space="preserve"> </w:t>
      </w:r>
      <w:proofErr w:type="spellStart"/>
      <w:r w:rsidRPr="005B76D7">
        <w:rPr>
          <w:sz w:val="28"/>
          <w:szCs w:val="28"/>
        </w:rPr>
        <w:t>Điện</w:t>
      </w:r>
      <w:proofErr w:type="spellEnd"/>
      <w:r w:rsidRPr="005B76D7">
        <w:rPr>
          <w:sz w:val="28"/>
          <w:szCs w:val="28"/>
        </w:rPr>
        <w:t xml:space="preserve"> </w:t>
      </w:r>
      <w:proofErr w:type="spellStart"/>
      <w:r w:rsidRPr="005B76D7">
        <w:rPr>
          <w:sz w:val="28"/>
          <w:szCs w:val="28"/>
        </w:rPr>
        <w:t>lực</w:t>
      </w:r>
      <w:proofErr w:type="spellEnd"/>
      <w:r w:rsidRPr="005B76D7">
        <w:rPr>
          <w:sz w:val="28"/>
          <w:szCs w:val="28"/>
        </w:rPr>
        <w:t xml:space="preserve"> </w:t>
      </w:r>
      <w:proofErr w:type="spellStart"/>
      <w:r w:rsidRPr="005B76D7">
        <w:rPr>
          <w:sz w:val="28"/>
          <w:szCs w:val="28"/>
        </w:rPr>
        <w:t>Việt</w:t>
      </w:r>
      <w:proofErr w:type="spellEnd"/>
      <w:r w:rsidRPr="005B76D7">
        <w:rPr>
          <w:sz w:val="28"/>
          <w:szCs w:val="28"/>
        </w:rPr>
        <w:t xml:space="preserve"> Nam;</w:t>
      </w:r>
    </w:p>
    <w:p w14:paraId="7783DED2" w14:textId="77777777" w:rsidR="005B76D7" w:rsidRPr="005B76D7" w:rsidRDefault="005B76D7" w:rsidP="005B76D7">
      <w:pPr>
        <w:pStyle w:val="Header"/>
        <w:tabs>
          <w:tab w:val="clear" w:pos="4320"/>
          <w:tab w:val="clear" w:pos="8640"/>
          <w:tab w:val="num" w:pos="1440"/>
        </w:tabs>
        <w:spacing w:before="0"/>
        <w:ind w:left="567"/>
        <w:rPr>
          <w:sz w:val="28"/>
          <w:szCs w:val="28"/>
        </w:rPr>
      </w:pPr>
      <w:proofErr w:type="spellStart"/>
      <w:r w:rsidRPr="005B76D7">
        <w:rPr>
          <w:sz w:val="28"/>
          <w:szCs w:val="28"/>
        </w:rPr>
        <w:t>Địa</w:t>
      </w:r>
      <w:proofErr w:type="spellEnd"/>
      <w:r w:rsidRPr="005B76D7">
        <w:rPr>
          <w:sz w:val="28"/>
          <w:szCs w:val="28"/>
        </w:rPr>
        <w:t xml:space="preserve"> </w:t>
      </w:r>
      <w:proofErr w:type="spellStart"/>
      <w:r w:rsidRPr="005B76D7">
        <w:rPr>
          <w:sz w:val="28"/>
          <w:szCs w:val="28"/>
        </w:rPr>
        <w:t>chỉ</w:t>
      </w:r>
      <w:proofErr w:type="spellEnd"/>
      <w:r w:rsidRPr="005B76D7">
        <w:rPr>
          <w:sz w:val="28"/>
          <w:szCs w:val="28"/>
        </w:rPr>
        <w:t xml:space="preserve">: </w:t>
      </w:r>
      <w:proofErr w:type="spellStart"/>
      <w:r w:rsidRPr="005B76D7">
        <w:rPr>
          <w:sz w:val="28"/>
          <w:szCs w:val="28"/>
        </w:rPr>
        <w:t>Số</w:t>
      </w:r>
      <w:proofErr w:type="spellEnd"/>
      <w:r w:rsidRPr="005B76D7">
        <w:rPr>
          <w:sz w:val="28"/>
          <w:szCs w:val="28"/>
        </w:rPr>
        <w:t xml:space="preserve"> 11 </w:t>
      </w:r>
      <w:proofErr w:type="spellStart"/>
      <w:r w:rsidRPr="005B76D7">
        <w:rPr>
          <w:sz w:val="28"/>
          <w:szCs w:val="28"/>
        </w:rPr>
        <w:t>phố</w:t>
      </w:r>
      <w:proofErr w:type="spellEnd"/>
      <w:r w:rsidRPr="005B76D7">
        <w:rPr>
          <w:sz w:val="28"/>
          <w:szCs w:val="28"/>
        </w:rPr>
        <w:t xml:space="preserve"> </w:t>
      </w:r>
      <w:proofErr w:type="spellStart"/>
      <w:r w:rsidRPr="005B76D7">
        <w:rPr>
          <w:sz w:val="28"/>
          <w:szCs w:val="28"/>
        </w:rPr>
        <w:t>Cửa</w:t>
      </w:r>
      <w:proofErr w:type="spellEnd"/>
      <w:r w:rsidRPr="005B76D7">
        <w:rPr>
          <w:sz w:val="28"/>
          <w:szCs w:val="28"/>
        </w:rPr>
        <w:t xml:space="preserve"> </w:t>
      </w:r>
      <w:proofErr w:type="spellStart"/>
      <w:r w:rsidRPr="005B76D7">
        <w:rPr>
          <w:sz w:val="28"/>
          <w:szCs w:val="28"/>
        </w:rPr>
        <w:t>Bắc</w:t>
      </w:r>
      <w:proofErr w:type="spellEnd"/>
      <w:r w:rsidRPr="005B76D7">
        <w:rPr>
          <w:sz w:val="28"/>
          <w:szCs w:val="28"/>
        </w:rPr>
        <w:t xml:space="preserve">, </w:t>
      </w:r>
      <w:proofErr w:type="spellStart"/>
      <w:r w:rsidRPr="005B76D7">
        <w:rPr>
          <w:sz w:val="28"/>
          <w:szCs w:val="28"/>
        </w:rPr>
        <w:t>phường</w:t>
      </w:r>
      <w:proofErr w:type="spellEnd"/>
      <w:r w:rsidRPr="005B76D7">
        <w:rPr>
          <w:sz w:val="28"/>
          <w:szCs w:val="28"/>
        </w:rPr>
        <w:t xml:space="preserve"> Ba </w:t>
      </w:r>
      <w:proofErr w:type="spellStart"/>
      <w:r w:rsidRPr="005B76D7">
        <w:rPr>
          <w:sz w:val="28"/>
          <w:szCs w:val="28"/>
        </w:rPr>
        <w:t>Đình</w:t>
      </w:r>
      <w:proofErr w:type="spellEnd"/>
      <w:r w:rsidRPr="005B76D7">
        <w:rPr>
          <w:sz w:val="28"/>
          <w:szCs w:val="28"/>
        </w:rPr>
        <w:t xml:space="preserve">, </w:t>
      </w:r>
      <w:proofErr w:type="spellStart"/>
      <w:r w:rsidRPr="005B76D7">
        <w:rPr>
          <w:sz w:val="28"/>
          <w:szCs w:val="28"/>
        </w:rPr>
        <w:t>Thành</w:t>
      </w:r>
      <w:proofErr w:type="spellEnd"/>
      <w:r w:rsidRPr="005B76D7">
        <w:rPr>
          <w:sz w:val="28"/>
          <w:szCs w:val="28"/>
        </w:rPr>
        <w:t xml:space="preserve"> </w:t>
      </w:r>
      <w:proofErr w:type="spellStart"/>
      <w:r w:rsidRPr="005B76D7">
        <w:rPr>
          <w:sz w:val="28"/>
          <w:szCs w:val="28"/>
        </w:rPr>
        <w:t>phố</w:t>
      </w:r>
      <w:proofErr w:type="spellEnd"/>
      <w:r w:rsidRPr="005B76D7">
        <w:rPr>
          <w:sz w:val="28"/>
          <w:szCs w:val="28"/>
        </w:rPr>
        <w:t xml:space="preserve"> </w:t>
      </w:r>
      <w:proofErr w:type="spellStart"/>
      <w:r w:rsidRPr="005B76D7">
        <w:rPr>
          <w:sz w:val="28"/>
          <w:szCs w:val="28"/>
        </w:rPr>
        <w:t>Hà</w:t>
      </w:r>
      <w:proofErr w:type="spellEnd"/>
      <w:r w:rsidRPr="005B76D7">
        <w:rPr>
          <w:sz w:val="28"/>
          <w:szCs w:val="28"/>
        </w:rPr>
        <w:t xml:space="preserve"> </w:t>
      </w:r>
      <w:proofErr w:type="spellStart"/>
      <w:r w:rsidRPr="005B76D7">
        <w:rPr>
          <w:sz w:val="28"/>
          <w:szCs w:val="28"/>
        </w:rPr>
        <w:t>Nội</w:t>
      </w:r>
      <w:proofErr w:type="spellEnd"/>
      <w:r w:rsidRPr="005B76D7">
        <w:rPr>
          <w:sz w:val="28"/>
          <w:szCs w:val="28"/>
        </w:rPr>
        <w:t>;</w:t>
      </w:r>
    </w:p>
    <w:p w14:paraId="19080624" w14:textId="77777777" w:rsidR="005B76D7" w:rsidRPr="005B76D7" w:rsidRDefault="005B76D7" w:rsidP="005B76D7">
      <w:pPr>
        <w:pStyle w:val="Header"/>
        <w:tabs>
          <w:tab w:val="clear" w:pos="4320"/>
          <w:tab w:val="clear" w:pos="8640"/>
          <w:tab w:val="num" w:pos="1440"/>
        </w:tabs>
        <w:spacing w:before="0"/>
        <w:ind w:left="567"/>
        <w:rPr>
          <w:sz w:val="28"/>
          <w:szCs w:val="28"/>
        </w:rPr>
      </w:pPr>
      <w:r w:rsidRPr="005B76D7">
        <w:rPr>
          <w:sz w:val="28"/>
          <w:szCs w:val="28"/>
        </w:rPr>
        <w:t xml:space="preserve">Email: </w:t>
      </w:r>
      <w:hyperlink r:id="rId10" w:history="1">
        <w:r w:rsidRPr="005B76D7">
          <w:rPr>
            <w:rStyle w:val="Hyperlink"/>
            <w:sz w:val="28"/>
            <w:szCs w:val="28"/>
          </w:rPr>
          <w:t>bantt@evn.com.vn</w:t>
        </w:r>
      </w:hyperlink>
      <w:r w:rsidRPr="005B76D7">
        <w:rPr>
          <w:sz w:val="28"/>
          <w:szCs w:val="28"/>
        </w:rPr>
        <w:t xml:space="preserve"> </w:t>
      </w:r>
      <w:r w:rsidRPr="005B76D7">
        <w:rPr>
          <w:sz w:val="28"/>
          <w:szCs w:val="28"/>
        </w:rPr>
        <w:tab/>
      </w:r>
      <w:proofErr w:type="spellStart"/>
      <w:r w:rsidRPr="005B76D7">
        <w:rPr>
          <w:sz w:val="28"/>
          <w:szCs w:val="28"/>
        </w:rPr>
        <w:t>Điện</w:t>
      </w:r>
      <w:proofErr w:type="spellEnd"/>
      <w:r w:rsidRPr="005B76D7">
        <w:rPr>
          <w:sz w:val="28"/>
          <w:szCs w:val="28"/>
        </w:rPr>
        <w:t xml:space="preserve"> </w:t>
      </w:r>
      <w:proofErr w:type="spellStart"/>
      <w:r w:rsidRPr="005B76D7">
        <w:rPr>
          <w:sz w:val="28"/>
          <w:szCs w:val="28"/>
        </w:rPr>
        <w:t>thoại</w:t>
      </w:r>
      <w:proofErr w:type="spellEnd"/>
      <w:r w:rsidRPr="005B76D7">
        <w:rPr>
          <w:sz w:val="28"/>
          <w:szCs w:val="28"/>
        </w:rPr>
        <w:t xml:space="preserve">: 024.66946405/66946413; </w:t>
      </w:r>
      <w:r w:rsidRPr="005B76D7">
        <w:rPr>
          <w:sz w:val="28"/>
          <w:szCs w:val="28"/>
        </w:rPr>
        <w:tab/>
      </w:r>
    </w:p>
    <w:p w14:paraId="63E063A0" w14:textId="77777777" w:rsidR="005B76D7" w:rsidRPr="005B76D7" w:rsidRDefault="005B76D7" w:rsidP="005B76D7">
      <w:pPr>
        <w:pStyle w:val="Header"/>
        <w:tabs>
          <w:tab w:val="clear" w:pos="4320"/>
          <w:tab w:val="clear" w:pos="8640"/>
          <w:tab w:val="num" w:pos="1440"/>
        </w:tabs>
        <w:spacing w:before="0"/>
        <w:ind w:left="567"/>
        <w:rPr>
          <w:sz w:val="28"/>
          <w:szCs w:val="28"/>
        </w:rPr>
      </w:pPr>
      <w:r w:rsidRPr="005B76D7">
        <w:rPr>
          <w:sz w:val="28"/>
          <w:szCs w:val="28"/>
        </w:rPr>
        <w:t xml:space="preserve">Website: </w:t>
      </w:r>
      <w:hyperlink r:id="rId11" w:history="1">
        <w:r w:rsidRPr="005B76D7">
          <w:rPr>
            <w:rStyle w:val="Hyperlink"/>
            <w:sz w:val="28"/>
            <w:szCs w:val="28"/>
          </w:rPr>
          <w:t>www.evn.com.vn</w:t>
        </w:r>
      </w:hyperlink>
    </w:p>
    <w:p w14:paraId="325AD515" w14:textId="77777777" w:rsidR="005B76D7" w:rsidRPr="005B76D7" w:rsidRDefault="005B76D7" w:rsidP="005B76D7">
      <w:pPr>
        <w:pStyle w:val="NormalWeb"/>
        <w:shd w:val="clear" w:color="auto" w:fill="FFFFFF"/>
        <w:spacing w:before="0" w:beforeAutospacing="0" w:after="0" w:afterAutospacing="0"/>
        <w:ind w:left="567"/>
        <w:jc w:val="both"/>
        <w:rPr>
          <w:sz w:val="28"/>
          <w:szCs w:val="28"/>
          <w:u w:val="single"/>
        </w:rPr>
      </w:pPr>
      <w:proofErr w:type="spellStart"/>
      <w:r w:rsidRPr="005B76D7">
        <w:rPr>
          <w:sz w:val="28"/>
          <w:szCs w:val="28"/>
        </w:rPr>
        <w:t>Fanpage</w:t>
      </w:r>
      <w:proofErr w:type="spellEnd"/>
      <w:r w:rsidRPr="005B76D7">
        <w:rPr>
          <w:sz w:val="28"/>
          <w:szCs w:val="28"/>
        </w:rPr>
        <w:t xml:space="preserve">: </w:t>
      </w:r>
      <w:hyperlink r:id="rId12" w:history="1">
        <w:r w:rsidRPr="005B76D7">
          <w:rPr>
            <w:rStyle w:val="Hyperlink"/>
            <w:sz w:val="28"/>
            <w:szCs w:val="28"/>
          </w:rPr>
          <w:t>www.facebook.com/evndienlucvietnam</w:t>
        </w:r>
      </w:hyperlink>
    </w:p>
    <w:p w14:paraId="61AD45F1" w14:textId="77777777" w:rsidR="005B76D7" w:rsidRPr="005B76D7" w:rsidRDefault="005B76D7" w:rsidP="005B76D7">
      <w:pPr>
        <w:pStyle w:val="Header"/>
        <w:tabs>
          <w:tab w:val="clear" w:pos="4320"/>
          <w:tab w:val="clear" w:pos="8640"/>
          <w:tab w:val="num" w:pos="1440"/>
        </w:tabs>
        <w:spacing w:before="0"/>
        <w:ind w:left="567"/>
        <w:rPr>
          <w:sz w:val="28"/>
          <w:szCs w:val="28"/>
          <w:lang w:val="pt-BR"/>
        </w:rPr>
      </w:pPr>
      <w:r w:rsidRPr="005B76D7">
        <w:rPr>
          <w:sz w:val="28"/>
          <w:szCs w:val="28"/>
          <w:lang w:val="pt-BR"/>
        </w:rPr>
        <w:t xml:space="preserve">Youtube: https://www.youtube.com/c/ĐIỆNLỰCVIỆTNAM_EVNnews </w:t>
      </w:r>
    </w:p>
    <w:p w14:paraId="4F611B0C" w14:textId="77777777" w:rsidR="005B76D7" w:rsidRPr="005B76D7" w:rsidRDefault="005B76D7" w:rsidP="005B76D7">
      <w:pPr>
        <w:pStyle w:val="Header"/>
        <w:tabs>
          <w:tab w:val="clear" w:pos="4320"/>
          <w:tab w:val="clear" w:pos="8640"/>
          <w:tab w:val="num" w:pos="1440"/>
        </w:tabs>
        <w:spacing w:before="0"/>
        <w:ind w:left="567"/>
        <w:rPr>
          <w:sz w:val="28"/>
          <w:szCs w:val="28"/>
        </w:rPr>
      </w:pPr>
      <w:proofErr w:type="spellStart"/>
      <w:r w:rsidRPr="005B76D7">
        <w:rPr>
          <w:sz w:val="28"/>
          <w:szCs w:val="28"/>
        </w:rPr>
        <w:t>Kênh</w:t>
      </w:r>
      <w:proofErr w:type="spellEnd"/>
      <w:r w:rsidRPr="005B76D7">
        <w:rPr>
          <w:sz w:val="28"/>
          <w:szCs w:val="28"/>
        </w:rPr>
        <w:t xml:space="preserve"> </w:t>
      </w:r>
      <w:proofErr w:type="spellStart"/>
      <w:r w:rsidRPr="005B76D7">
        <w:rPr>
          <w:sz w:val="28"/>
          <w:szCs w:val="28"/>
        </w:rPr>
        <w:t>Tiktok</w:t>
      </w:r>
      <w:proofErr w:type="spellEnd"/>
      <w:r w:rsidRPr="005B76D7">
        <w:rPr>
          <w:sz w:val="28"/>
          <w:szCs w:val="28"/>
        </w:rPr>
        <w:t xml:space="preserve">: </w:t>
      </w:r>
      <w:hyperlink r:id="rId13" w:history="1">
        <w:r w:rsidRPr="005B76D7">
          <w:rPr>
            <w:sz w:val="28"/>
            <w:szCs w:val="28"/>
          </w:rPr>
          <w:t>https://www.tiktok.com/@dienlucvn</w:t>
        </w:r>
      </w:hyperlink>
    </w:p>
    <w:p w14:paraId="7015FE6F" w14:textId="77777777" w:rsidR="005B76D7" w:rsidRPr="005B76D7" w:rsidRDefault="005B76D7">
      <w:pPr>
        <w:rPr>
          <w:rFonts w:ascii="Times New Roman" w:hAnsi="Times New Roman" w:cs="Times New Roman"/>
          <w:sz w:val="28"/>
          <w:szCs w:val="28"/>
        </w:rPr>
      </w:pPr>
    </w:p>
    <w:sectPr w:rsidR="005B76D7" w:rsidRPr="005B76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D7"/>
    <w:rsid w:val="00012D7C"/>
    <w:rsid w:val="00017B88"/>
    <w:rsid w:val="00037E7A"/>
    <w:rsid w:val="000A1E16"/>
    <w:rsid w:val="000D4FE0"/>
    <w:rsid w:val="000E2644"/>
    <w:rsid w:val="00120935"/>
    <w:rsid w:val="0019113A"/>
    <w:rsid w:val="001D3BF3"/>
    <w:rsid w:val="00201040"/>
    <w:rsid w:val="002E584A"/>
    <w:rsid w:val="002F0CA4"/>
    <w:rsid w:val="00315DAB"/>
    <w:rsid w:val="0031644C"/>
    <w:rsid w:val="003306B1"/>
    <w:rsid w:val="003655DC"/>
    <w:rsid w:val="003B0423"/>
    <w:rsid w:val="00430A07"/>
    <w:rsid w:val="00455575"/>
    <w:rsid w:val="004D3134"/>
    <w:rsid w:val="005609FB"/>
    <w:rsid w:val="005B76D7"/>
    <w:rsid w:val="005D60E9"/>
    <w:rsid w:val="005D7A39"/>
    <w:rsid w:val="005E77BA"/>
    <w:rsid w:val="00653D71"/>
    <w:rsid w:val="006B5C79"/>
    <w:rsid w:val="00701F07"/>
    <w:rsid w:val="007223BE"/>
    <w:rsid w:val="00752B46"/>
    <w:rsid w:val="00777FF2"/>
    <w:rsid w:val="007B0A43"/>
    <w:rsid w:val="00830A5E"/>
    <w:rsid w:val="00831D53"/>
    <w:rsid w:val="008B3BDF"/>
    <w:rsid w:val="009074E8"/>
    <w:rsid w:val="009D418F"/>
    <w:rsid w:val="00A1754D"/>
    <w:rsid w:val="00A32148"/>
    <w:rsid w:val="00AD4381"/>
    <w:rsid w:val="00B24401"/>
    <w:rsid w:val="00B50CBF"/>
    <w:rsid w:val="00BD7EDB"/>
    <w:rsid w:val="00C222AE"/>
    <w:rsid w:val="00CC145C"/>
    <w:rsid w:val="00CE70D2"/>
    <w:rsid w:val="00D148FD"/>
    <w:rsid w:val="00D14A2C"/>
    <w:rsid w:val="00D242B6"/>
    <w:rsid w:val="00D35E79"/>
    <w:rsid w:val="00D839AC"/>
    <w:rsid w:val="00D86C27"/>
    <w:rsid w:val="00DF3427"/>
    <w:rsid w:val="00E35EB9"/>
    <w:rsid w:val="00FD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14F350"/>
  <w15:chartTrackingRefBased/>
  <w15:docId w15:val="{C23755D7-3817-2942-A588-91FD4628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B76D7"/>
    <w:pPr>
      <w:tabs>
        <w:tab w:val="left" w:pos="907"/>
      </w:tabs>
      <w:spacing w:before="100" w:beforeAutospacing="1" w:after="100" w:afterAutospacing="1"/>
    </w:pPr>
    <w:rPr>
      <w:rFonts w:ascii="Times New Roman" w:eastAsia="Times New Roman" w:hAnsi="Times New Roman" w:cs="Times New Roman"/>
    </w:rPr>
  </w:style>
  <w:style w:type="character" w:customStyle="1" w:styleId="HeaderChar">
    <w:name w:val="Header Char"/>
    <w:aliases w:val="Header Char Char Char,Header Char1 Char Char Char,h Char Char Char Char,Header Char Char Char Char Char,Header Char1 Char Char Char Char Char,Header Char Char Char Char Char Char Char,Header Char1 Char Char Char Char Char Char Char,h Char"/>
    <w:link w:val="Header"/>
    <w:rsid w:val="005B76D7"/>
    <w:rPr>
      <w:rFonts w:ascii="Times New Roman" w:eastAsia="Times New Roman" w:hAnsi="Times New Roman" w:cs="Times New Roman"/>
      <w:sz w:val="26"/>
      <w:szCs w:val="26"/>
      <w:lang w:val="en-US"/>
    </w:rPr>
  </w:style>
  <w:style w:type="paragraph" w:styleId="Header">
    <w:name w:val="header"/>
    <w:aliases w:val="Header Char Char,Header Char1 Char Char,h Char Char Char,Header Char Char Char Char,Header Char1 Char Char Char Char,Header Char Char Char Char Char Char,Header Char1 Char Char Char Char Char Char,h Char Char2,Header1 Char,Header1,h"/>
    <w:basedOn w:val="Normal"/>
    <w:link w:val="HeaderChar"/>
    <w:rsid w:val="005B76D7"/>
    <w:pPr>
      <w:tabs>
        <w:tab w:val="left" w:pos="907"/>
        <w:tab w:val="center" w:pos="4320"/>
        <w:tab w:val="right" w:pos="8640"/>
      </w:tabs>
      <w:spacing w:before="120"/>
      <w:jc w:val="both"/>
    </w:pPr>
    <w:rPr>
      <w:rFonts w:ascii="Times New Roman" w:eastAsia="Times New Roman" w:hAnsi="Times New Roman" w:cs="Times New Roman"/>
      <w:sz w:val="26"/>
      <w:szCs w:val="26"/>
    </w:rPr>
  </w:style>
  <w:style w:type="character" w:customStyle="1" w:styleId="HeaderChar1">
    <w:name w:val="Header Char1"/>
    <w:basedOn w:val="DefaultParagraphFont"/>
    <w:uiPriority w:val="99"/>
    <w:semiHidden/>
    <w:rsid w:val="005B76D7"/>
  </w:style>
  <w:style w:type="character" w:styleId="Hyperlink">
    <w:name w:val="Hyperlink"/>
    <w:uiPriority w:val="99"/>
    <w:rsid w:val="005B76D7"/>
    <w:rPr>
      <w:rFonts w:ascii="Times New Roman" w:eastAsia="Times New Roman" w:hAnsi="Times New Roman" w:cs="Times New Roman"/>
      <w:color w:val="0000FF"/>
      <w:u w:val="single"/>
    </w:rPr>
  </w:style>
  <w:style w:type="paragraph" w:styleId="Revision">
    <w:name w:val="Revision"/>
    <w:hidden/>
    <w:uiPriority w:val="99"/>
    <w:semiHidden/>
    <w:rsid w:val="0019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tiktok.com/@dienlucvn"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facebook.com/evndienlucvietna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evn.com.v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bantt@evn.com.v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E8CC-4563-4C6A-8047-C588F135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2026-01-16T02:44:00Z</cp:lastPrinted>
  <dcterms:created xsi:type="dcterms:W3CDTF">2026-01-16T02:42:00Z</dcterms:created>
  <dcterms:modified xsi:type="dcterms:W3CDTF">2026-01-16T07:43:00Z</dcterms:modified>
</cp:coreProperties>
</file>